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rPr/>
      </w:pPr>
      <w:r w:rsidDel="00000000" w:rsidR="00000000" w:rsidRPr="00000000">
        <w:rPr>
          <w:rtl w:val="0"/>
        </w:rPr>
      </w:r>
    </w:p>
    <w:p w:rsidR="00000000" w:rsidDel="00000000" w:rsidP="00000000" w:rsidRDefault="00000000" w:rsidRPr="00000000" w14:paraId="00000002">
      <w:pPr>
        <w:spacing w:line="276" w:lineRule="auto"/>
        <w:jc w:val="right"/>
        <w:rPr>
          <w:b w:val="1"/>
          <w:bCs w:val="1"/>
          <w:sz w:val="20"/>
          <w:szCs w:val="20"/>
        </w:rPr>
      </w:pPr>
      <w:r w:rsidDel="00000000" w:rsidR="00000000" w:rsidRPr="00000000">
        <w:rPr>
          <w:b w:val="1"/>
          <w:bCs w:val="1"/>
          <w:sz w:val="20"/>
          <w:szCs w:val="20"/>
          <w:rtl w:val="0"/>
        </w:rPr>
        <w:t xml:space="preserve"> JUTRO MEDICAL SP. Z O.O. </w:t>
      </w:r>
    </w:p>
    <w:p w:rsidR="00000000" w:rsidDel="00000000" w:rsidP="00000000" w:rsidRDefault="00000000" w:rsidRPr="00000000" w14:paraId="00000003">
      <w:pPr>
        <w:spacing w:line="276" w:lineRule="auto"/>
        <w:jc w:val="right"/>
        <w:rPr>
          <w:b w:val="1"/>
          <w:bCs w:val="1"/>
          <w:sz w:val="20"/>
          <w:szCs w:val="20"/>
        </w:rPr>
      </w:pPr>
      <w:r w:rsidDel="00000000" w:rsidR="00000000" w:rsidRPr="00000000">
        <w:rPr>
          <w:b w:val="1"/>
          <w:bCs w:val="1"/>
          <w:sz w:val="20"/>
          <w:szCs w:val="20"/>
          <w:rtl w:val="0"/>
        </w:rPr>
        <w:t xml:space="preserve">Aleja Jana Pawła II 27,  00-867 Warszawa </w:t>
      </w:r>
    </w:p>
    <w:p w:rsidR="00000000" w:rsidDel="00000000" w:rsidP="00000000" w:rsidRDefault="00000000" w:rsidRPr="00000000" w14:paraId="00000004">
      <w:pPr>
        <w:spacing w:line="276" w:lineRule="auto"/>
        <w:jc w:val="right"/>
        <w:rPr>
          <w:b w:val="1"/>
          <w:bCs w:val="1"/>
          <w:sz w:val="20"/>
          <w:szCs w:val="20"/>
        </w:rPr>
      </w:pPr>
      <w:r w:rsidDel="00000000" w:rsidR="00000000" w:rsidRPr="00000000">
        <w:rPr>
          <w:b w:val="1"/>
          <w:bCs w:val="1"/>
          <w:sz w:val="20"/>
          <w:szCs w:val="20"/>
          <w:rtl w:val="0"/>
        </w:rPr>
        <w:t xml:space="preserve">jednostka organizacyjna:</w:t>
      </w:r>
    </w:p>
    <w:p w:rsidR="00000000" w:rsidDel="00000000" w:rsidP="00000000" w:rsidRDefault="00000000" w:rsidRPr="00000000" w14:paraId="00000005">
      <w:pPr>
        <w:spacing w:line="276" w:lineRule="auto"/>
        <w:jc w:val="right"/>
        <w:rPr>
          <w:b w:val="1"/>
          <w:bCs w:val="1"/>
          <w:sz w:val="20"/>
          <w:szCs w:val="20"/>
        </w:rPr>
      </w:pPr>
      <w:r w:rsidDel="00000000" w:rsidR="00000000" w:rsidRPr="00000000">
        <w:rPr>
          <w:b w:val="1"/>
          <w:bCs w:val="1"/>
          <w:sz w:val="20"/>
          <w:szCs w:val="20"/>
          <w:rtl w:val="0"/>
        </w:rPr>
        <w:t xml:space="preserve">NZOZ Jutro Medical Powązkowska 44</w:t>
      </w:r>
    </w:p>
    <w:p w:rsidR="00000000" w:rsidDel="00000000" w:rsidP="00000000" w:rsidRDefault="00000000" w:rsidRPr="00000000" w14:paraId="00000006">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7">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9">
      <w:pPr>
        <w:spacing w:line="276" w:lineRule="auto"/>
        <w:jc w:val="center"/>
        <w:rPr>
          <w:b w:val="1"/>
          <w:bCs w:val="1"/>
          <w:sz w:val="20"/>
          <w:szCs w:val="20"/>
        </w:rPr>
      </w:pPr>
      <w:r w:rsidDel="00000000" w:rsidR="00000000" w:rsidRPr="00000000">
        <w:rPr>
          <w:b w:val="1"/>
          <w:bCs w:val="1"/>
          <w:sz w:val="20"/>
          <w:szCs w:val="20"/>
          <w:rtl w:val="0"/>
        </w:rPr>
        <w:t xml:space="preserve">ZAPYTANIE OFERTOWE</w:t>
      </w:r>
    </w:p>
    <w:p w:rsidR="00000000" w:rsidDel="00000000" w:rsidP="00000000" w:rsidRDefault="00000000" w:rsidRPr="00000000" w14:paraId="0000000A">
      <w:pPr>
        <w:spacing w:line="276" w:lineRule="auto"/>
        <w:jc w:val="center"/>
        <w:rPr>
          <w:b w:val="1"/>
          <w:bCs w:val="1"/>
          <w:sz w:val="20"/>
          <w:szCs w:val="20"/>
        </w:rPr>
      </w:pPr>
      <w:r w:rsidDel="00000000" w:rsidR="00000000" w:rsidRPr="00000000">
        <w:rPr>
          <w:b w:val="1"/>
          <w:bCs w:val="1"/>
          <w:sz w:val="20"/>
          <w:szCs w:val="20"/>
          <w:rtl w:val="0"/>
        </w:rPr>
        <w:t xml:space="preserve">NR 1/03/2026</w:t>
      </w:r>
    </w:p>
    <w:p w:rsidR="00000000" w:rsidDel="00000000" w:rsidP="00000000" w:rsidRDefault="00000000" w:rsidRPr="00000000" w14:paraId="0000000B">
      <w:pPr>
        <w:jc w:val="both"/>
        <w:rPr>
          <w:sz w:val="20"/>
          <w:szCs w:val="20"/>
        </w:rPr>
      </w:pPr>
      <w:r w:rsidDel="00000000" w:rsidR="00000000" w:rsidRPr="00000000">
        <w:rPr>
          <w:sz w:val="20"/>
          <w:szCs w:val="20"/>
          <w:rtl w:val="0"/>
        </w:rPr>
        <w:t xml:space="preserve">Przedmiotem zamówienia jest dostawa, instalacja, uruchomienie oraz przeszkolenie personelu w zakresie obsługi wszechstronnego aparatu ultrasonograficznego (USG) wraz z wyposażeniem przeznaczonego do użytkowania w jednostce organizacyjnej NZOZ Jutro Medical Powązkowska 44.</w:t>
      </w:r>
    </w:p>
    <w:p w:rsidR="00000000" w:rsidDel="00000000" w:rsidP="00000000" w:rsidRDefault="00000000" w:rsidRPr="00000000" w14:paraId="0000000C">
      <w:pPr>
        <w:spacing w:line="276" w:lineRule="auto"/>
        <w:jc w:val="both"/>
        <w:rPr>
          <w:sz w:val="20"/>
          <w:szCs w:val="20"/>
        </w:rPr>
      </w:pPr>
      <w:r w:rsidDel="00000000" w:rsidR="00000000" w:rsidRPr="00000000">
        <w:rPr>
          <w:rtl w:val="0"/>
        </w:rPr>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spacing w:line="276" w:lineRule="auto"/>
        <w:jc w:val="center"/>
        <w:rPr>
          <w:b w:val="1"/>
          <w:bCs w:val="1"/>
          <w:color w:val="000000"/>
          <w:sz w:val="20"/>
          <w:szCs w:val="20"/>
        </w:rPr>
      </w:pPr>
      <w:bookmarkStart w:colFirst="0" w:colLast="0" w:name="_heading=h.yfdjepug9h0p" w:id="0"/>
      <w:bookmarkEnd w:id="0"/>
      <w:r w:rsidDel="00000000" w:rsidR="00000000" w:rsidRPr="00000000">
        <w:rPr>
          <w:b w:val="1"/>
          <w:bCs w:val="1"/>
          <w:sz w:val="20"/>
          <w:szCs w:val="20"/>
          <w:rtl w:val="0"/>
        </w:rPr>
        <w:t xml:space="preserve">Realizacja przedmiotu zamówienia objętego Zapytaniem ofertowym nr</w:t>
      </w:r>
      <w:r w:rsidDel="00000000" w:rsidR="00000000" w:rsidRPr="00000000">
        <w:rPr>
          <w:b w:val="1"/>
          <w:bCs w:val="1"/>
          <w:sz w:val="20"/>
          <w:szCs w:val="20"/>
          <w:rtl w:val="0"/>
        </w:rPr>
        <w:t xml:space="preserve"> 1/03/2026 jest planowana do zgłoszenia do współfinansowania ze środków Unii Europejskiej w ramach projektu nr FENX.06.01-IP.03-0001/23 pn. „Wsparcie podstawowej opieki zdrowotnej (POZ)” realizowanego przez Narodowy Fundusz Zdrowia w ramach programu Fundusze Europejskie na Infrastrukturę, Klimat, Środowisko (FEnIKS) 2021-2027, współfinansowanego z Europejskiego Funduszu Rozwoju Regionalnego.</w:t>
      </w:r>
      <w:r w:rsidDel="00000000" w:rsidR="00000000" w:rsidRPr="00000000">
        <w:rPr>
          <w:rtl w:val="0"/>
        </w:rPr>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Dane Zamawiającego</w:t>
      </w:r>
    </w:p>
    <w:p w:rsidR="00000000" w:rsidDel="00000000" w:rsidP="00000000" w:rsidRDefault="00000000" w:rsidRPr="00000000" w14:paraId="0000000F">
      <w:pPr>
        <w:spacing w:after="0" w:line="276" w:lineRule="auto"/>
        <w:jc w:val="both"/>
        <w:rPr/>
      </w:pPr>
      <w:r w:rsidDel="00000000" w:rsidR="00000000" w:rsidRPr="00000000">
        <w:rPr>
          <w:b w:val="1"/>
          <w:bCs w:val="1"/>
          <w:sz w:val="20"/>
          <w:szCs w:val="20"/>
          <w:rtl w:val="0"/>
        </w:rPr>
        <w:t xml:space="preserve">Nazwa</w:t>
      </w:r>
      <w:r w:rsidDel="00000000" w:rsidR="00000000" w:rsidRPr="00000000">
        <w:rPr>
          <w:sz w:val="20"/>
          <w:szCs w:val="20"/>
          <w:rtl w:val="0"/>
        </w:rPr>
        <w:t xml:space="preserve">: Jutro Medical Sp. z o.o., </w:t>
      </w:r>
      <w:r w:rsidDel="00000000" w:rsidR="00000000" w:rsidRPr="00000000">
        <w:rPr>
          <w:rtl w:val="0"/>
        </w:rPr>
      </w:r>
    </w:p>
    <w:p w:rsidR="00000000" w:rsidDel="00000000" w:rsidP="00000000" w:rsidRDefault="00000000" w:rsidRPr="00000000" w14:paraId="00000010">
      <w:pPr>
        <w:spacing w:after="0" w:line="276" w:lineRule="auto"/>
        <w:jc w:val="both"/>
        <w:rPr/>
      </w:pPr>
      <w:r w:rsidDel="00000000" w:rsidR="00000000" w:rsidRPr="00000000">
        <w:rPr>
          <w:b w:val="1"/>
          <w:bCs w:val="1"/>
          <w:sz w:val="20"/>
          <w:szCs w:val="20"/>
          <w:rtl w:val="0"/>
        </w:rPr>
        <w:t xml:space="preserve">Adres</w:t>
      </w:r>
      <w:r w:rsidDel="00000000" w:rsidR="00000000" w:rsidRPr="00000000">
        <w:rPr>
          <w:sz w:val="20"/>
          <w:szCs w:val="20"/>
          <w:rtl w:val="0"/>
        </w:rPr>
        <w:t xml:space="preserve">: Warszawa, Aleja Jana Pawła II 27, kod pocztowy 00-867, </w:t>
      </w:r>
      <w:r w:rsidDel="00000000" w:rsidR="00000000" w:rsidRPr="00000000">
        <w:rPr>
          <w:rtl w:val="0"/>
        </w:rPr>
      </w:r>
    </w:p>
    <w:p w:rsidR="00000000" w:rsidDel="00000000" w:rsidP="00000000" w:rsidRDefault="00000000" w:rsidRPr="00000000" w14:paraId="00000011">
      <w:pPr>
        <w:spacing w:after="0" w:line="276" w:lineRule="auto"/>
        <w:jc w:val="both"/>
        <w:rPr>
          <w:sz w:val="20"/>
          <w:szCs w:val="20"/>
        </w:rPr>
      </w:pPr>
      <w:r w:rsidDel="00000000" w:rsidR="00000000" w:rsidRPr="00000000">
        <w:rPr>
          <w:b w:val="1"/>
          <w:bCs w:val="1"/>
          <w:sz w:val="20"/>
          <w:szCs w:val="20"/>
          <w:rtl w:val="0"/>
        </w:rPr>
        <w:t xml:space="preserve">Forma prawna</w:t>
      </w:r>
      <w:r w:rsidDel="00000000" w:rsidR="00000000" w:rsidRPr="00000000">
        <w:rPr>
          <w:sz w:val="20"/>
          <w:szCs w:val="20"/>
          <w:rtl w:val="0"/>
        </w:rPr>
        <w:t xml:space="preserve">: Spółka z ograniczoną odpowiedzialnością, wpisana do rejestru przedsiębiorców Krajowego Rejestru Sądowego prowadzonego przez Sąd Rejonowy dla miasta Warszawy w Warszawie – XII Wydział Gospodarczy Krajowego Rejestru Sądowego, </w:t>
      </w:r>
    </w:p>
    <w:p w:rsidR="00000000" w:rsidDel="00000000" w:rsidP="00000000" w:rsidRDefault="00000000" w:rsidRPr="00000000" w14:paraId="00000012">
      <w:pPr>
        <w:spacing w:after="0" w:line="276" w:lineRule="auto"/>
        <w:jc w:val="both"/>
        <w:rPr>
          <w:sz w:val="20"/>
          <w:szCs w:val="20"/>
        </w:rPr>
      </w:pPr>
      <w:r w:rsidDel="00000000" w:rsidR="00000000" w:rsidRPr="00000000">
        <w:rPr>
          <w:sz w:val="20"/>
          <w:szCs w:val="20"/>
          <w:rtl w:val="0"/>
        </w:rPr>
        <w:t xml:space="preserve">Numer Krajowego Rejestru Sądowego:0000816265,</w:t>
      </w:r>
    </w:p>
    <w:p w:rsidR="00000000" w:rsidDel="00000000" w:rsidP="00000000" w:rsidRDefault="00000000" w:rsidRPr="00000000" w14:paraId="00000013">
      <w:pPr>
        <w:spacing w:after="0" w:line="276" w:lineRule="auto"/>
        <w:jc w:val="both"/>
        <w:rPr>
          <w:sz w:val="20"/>
          <w:szCs w:val="20"/>
        </w:rPr>
      </w:pPr>
      <w:r w:rsidDel="00000000" w:rsidR="00000000" w:rsidRPr="00000000">
        <w:rPr>
          <w:b w:val="1"/>
          <w:bCs w:val="1"/>
          <w:sz w:val="20"/>
          <w:szCs w:val="20"/>
          <w:rtl w:val="0"/>
        </w:rPr>
        <w:t xml:space="preserve">NIP</w:t>
      </w:r>
      <w:r w:rsidDel="00000000" w:rsidR="00000000" w:rsidRPr="00000000">
        <w:rPr>
          <w:sz w:val="20"/>
          <w:szCs w:val="20"/>
          <w:rtl w:val="0"/>
        </w:rPr>
        <w:t xml:space="preserve">: </w:t>
      </w:r>
      <w:r w:rsidDel="00000000" w:rsidR="00000000" w:rsidRPr="00000000">
        <w:rPr>
          <w:sz w:val="20"/>
          <w:szCs w:val="20"/>
          <w:highlight w:val="white"/>
          <w:rtl w:val="0"/>
        </w:rPr>
        <w:t xml:space="preserve">5252808164</w:t>
      </w:r>
      <w:r w:rsidDel="00000000" w:rsidR="00000000" w:rsidRPr="00000000">
        <w:rPr>
          <w:sz w:val="20"/>
          <w:szCs w:val="20"/>
          <w:rtl w:val="0"/>
        </w:rPr>
        <w:t xml:space="preserve">, </w:t>
      </w:r>
    </w:p>
    <w:p w:rsidR="00000000" w:rsidDel="00000000" w:rsidP="00000000" w:rsidRDefault="00000000" w:rsidRPr="00000000" w14:paraId="00000014">
      <w:pPr>
        <w:spacing w:after="0" w:line="276" w:lineRule="auto"/>
        <w:jc w:val="both"/>
        <w:rPr>
          <w:sz w:val="20"/>
          <w:szCs w:val="20"/>
        </w:rPr>
      </w:pPr>
      <w:r w:rsidDel="00000000" w:rsidR="00000000" w:rsidRPr="00000000">
        <w:rPr>
          <w:b w:val="1"/>
          <w:bCs w:val="1"/>
          <w:sz w:val="20"/>
          <w:szCs w:val="20"/>
          <w:rtl w:val="0"/>
        </w:rPr>
        <w:t xml:space="preserve">REGON</w:t>
      </w:r>
      <w:r w:rsidDel="00000000" w:rsidR="00000000" w:rsidRPr="00000000">
        <w:rPr>
          <w:sz w:val="20"/>
          <w:szCs w:val="20"/>
          <w:rtl w:val="0"/>
        </w:rPr>
        <w:t xml:space="preserve">: 384955359, </w:t>
      </w:r>
    </w:p>
    <w:p w:rsidR="00000000" w:rsidDel="00000000" w:rsidP="00000000" w:rsidRDefault="00000000" w:rsidRPr="00000000" w14:paraId="00000015">
      <w:pPr>
        <w:spacing w:after="0" w:line="276" w:lineRule="auto"/>
        <w:jc w:val="both"/>
        <w:rPr>
          <w:sz w:val="20"/>
          <w:szCs w:val="20"/>
        </w:rPr>
      </w:pPr>
      <w:r w:rsidDel="00000000" w:rsidR="00000000" w:rsidRPr="00000000">
        <w:rPr>
          <w:sz w:val="20"/>
          <w:szCs w:val="20"/>
          <w:rtl w:val="0"/>
        </w:rPr>
        <w:t xml:space="preserve">Kapitał zakładowy 61,5 tys. zł , opłacony w całości (dalej: Zamawiający).</w:t>
      </w:r>
    </w:p>
    <w:p w:rsidR="00000000" w:rsidDel="00000000" w:rsidP="00000000" w:rsidRDefault="00000000" w:rsidRPr="00000000" w14:paraId="00000016">
      <w:pPr>
        <w:spacing w:after="0" w:line="276" w:lineRule="auto"/>
        <w:jc w:val="both"/>
        <w:rPr>
          <w:sz w:val="20"/>
          <w:szCs w:val="20"/>
        </w:rPr>
      </w:pPr>
      <w:r w:rsidDel="00000000" w:rsidR="00000000" w:rsidRPr="00000000">
        <w:rPr>
          <w:sz w:val="20"/>
          <w:szCs w:val="20"/>
          <w:rtl w:val="0"/>
        </w:rPr>
        <w:t xml:space="preserve">Adres strony internetowej: https://jutromedical.com/</w:t>
      </w:r>
    </w:p>
    <w:p w:rsidR="00000000" w:rsidDel="00000000" w:rsidP="00000000" w:rsidRDefault="00000000" w:rsidRPr="00000000" w14:paraId="00000017">
      <w:pPr>
        <w:spacing w:after="0" w:line="276" w:lineRule="auto"/>
        <w:jc w:val="both"/>
        <w:rPr>
          <w:sz w:val="20"/>
          <w:szCs w:val="20"/>
        </w:rPr>
      </w:pPr>
      <w:r w:rsidDel="00000000" w:rsidR="00000000" w:rsidRPr="00000000">
        <w:rPr>
          <w:sz w:val="20"/>
          <w:szCs w:val="20"/>
          <w:rtl w:val="0"/>
        </w:rPr>
        <w:t xml:space="preserve">Tel.: +48 570 690 376</w:t>
      </w:r>
    </w:p>
    <w:p w:rsidR="00000000" w:rsidDel="00000000" w:rsidP="00000000" w:rsidRDefault="00000000" w:rsidRPr="00000000" w14:paraId="00000018">
      <w:pPr>
        <w:spacing w:after="0" w:line="276" w:lineRule="auto"/>
        <w:jc w:val="both"/>
        <w:rPr>
          <w:sz w:val="20"/>
          <w:szCs w:val="20"/>
        </w:rPr>
      </w:pPr>
      <w:r w:rsidDel="00000000" w:rsidR="00000000" w:rsidRPr="00000000">
        <w:rPr>
          <w:sz w:val="20"/>
          <w:szCs w:val="20"/>
          <w:rtl w:val="0"/>
        </w:rPr>
        <w:t xml:space="preserve">Adres poczty elektronicznej: przychodnia@jutromedical.com</w:t>
      </w:r>
    </w:p>
    <w:p w:rsidR="00000000" w:rsidDel="00000000" w:rsidP="00000000" w:rsidRDefault="00000000" w:rsidRPr="00000000" w14:paraId="00000019">
      <w:pPr>
        <w:spacing w:after="0" w:line="276" w:lineRule="auto"/>
        <w:jc w:val="both"/>
        <w:rPr>
          <w:sz w:val="20"/>
          <w:szCs w:val="20"/>
        </w:rPr>
      </w:pPr>
      <w:r w:rsidDel="00000000" w:rsidR="00000000" w:rsidRPr="00000000">
        <w:rPr>
          <w:rtl w:val="0"/>
        </w:rPr>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Miejsce realizacji:</w:t>
      </w:r>
    </w:p>
    <w:p w:rsidR="00000000" w:rsidDel="00000000" w:rsidP="00000000" w:rsidRDefault="00000000" w:rsidRPr="00000000" w14:paraId="0000001B">
      <w:pPr>
        <w:spacing w:line="276" w:lineRule="auto"/>
        <w:jc w:val="both"/>
        <w:rPr>
          <w:sz w:val="20"/>
          <w:szCs w:val="20"/>
        </w:rPr>
      </w:pPr>
      <w:r w:rsidDel="00000000" w:rsidR="00000000" w:rsidRPr="00000000">
        <w:rPr>
          <w:sz w:val="20"/>
          <w:szCs w:val="20"/>
          <w:rtl w:val="0"/>
        </w:rPr>
        <w:t xml:space="preserve">NZOZ Jutro Medical</w:t>
      </w:r>
    </w:p>
    <w:p w:rsidR="00000000" w:rsidDel="00000000" w:rsidP="00000000" w:rsidRDefault="00000000" w:rsidRPr="00000000" w14:paraId="0000001C">
      <w:pPr>
        <w:spacing w:line="276" w:lineRule="auto"/>
        <w:jc w:val="both"/>
        <w:rPr>
          <w:sz w:val="20"/>
          <w:szCs w:val="20"/>
        </w:rPr>
      </w:pPr>
      <w:r w:rsidDel="00000000" w:rsidR="00000000" w:rsidRPr="00000000">
        <w:rPr>
          <w:sz w:val="20"/>
          <w:szCs w:val="20"/>
          <w:highlight w:val="white"/>
          <w:rtl w:val="0"/>
        </w:rPr>
        <w:t xml:space="preserve">01-797 </w:t>
      </w:r>
      <w:r w:rsidDel="00000000" w:rsidR="00000000" w:rsidRPr="00000000">
        <w:rPr>
          <w:sz w:val="20"/>
          <w:szCs w:val="20"/>
          <w:rtl w:val="0"/>
        </w:rPr>
        <w:t xml:space="preserve">Warszawa, ul. Powązkowska 44</w:t>
      </w:r>
    </w:p>
    <w:p w:rsidR="00000000" w:rsidDel="00000000" w:rsidP="00000000" w:rsidRDefault="00000000" w:rsidRPr="00000000" w14:paraId="0000001D">
      <w:pPr>
        <w:numPr>
          <w:ilvl w:val="0"/>
          <w:numId w:val="4"/>
        </w:numPr>
        <w:pBdr>
          <w:top w:space="0" w:sz="0" w:val="nil"/>
          <w:left w:space="0" w:sz="0" w:val="nil"/>
          <w:bottom w:space="0" w:sz="0" w:val="nil"/>
          <w:right w:space="0" w:sz="0" w:val="nil"/>
          <w:between w:space="0" w:sz="0" w:val="nil"/>
        </w:pBdr>
        <w:spacing w:after="100" w:before="100" w:line="276" w:lineRule="auto"/>
        <w:ind w:left="1080" w:hanging="720"/>
        <w:jc w:val="both"/>
        <w:rPr/>
      </w:pPr>
      <w:r w:rsidDel="00000000" w:rsidR="00000000" w:rsidRPr="00000000">
        <w:rPr>
          <w:b w:val="1"/>
          <w:bCs w:val="1"/>
          <w:color w:val="000000"/>
          <w:sz w:val="20"/>
          <w:szCs w:val="20"/>
          <w:rtl w:val="0"/>
        </w:rPr>
        <w:t xml:space="preserve">TRYB UDZIELENIA ZAMÓWIENIA </w:t>
      </w:r>
      <w:r w:rsidDel="00000000" w:rsidR="00000000" w:rsidRPr="00000000">
        <w:rPr>
          <w:rtl w:val="0"/>
        </w:rPr>
      </w:r>
    </w:p>
    <w:p w:rsidR="00000000" w:rsidDel="00000000" w:rsidP="00000000" w:rsidRDefault="00000000" w:rsidRPr="00000000" w14:paraId="0000001E">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 uwagi na charakterystykę Zamawiającego, zgodnie z art. 4 Ustawy z dnia 11 września 2019 r. Prawo zamówień publicznych (t.j. Dz. U. z 2024 r., poz. 1320 z pózn. zm.), niniejsze postępowanie przeprowadzane jest  bez stosowania trybów z Ustawy Prawo zamówień publicznych (t.j. Dz.U. 2024 poz. 1320 z pózn. Zm) .</w:t>
      </w:r>
    </w:p>
    <w:p w:rsidR="00000000" w:rsidDel="00000000" w:rsidP="00000000" w:rsidRDefault="00000000" w:rsidRPr="00000000" w14:paraId="0000001F">
      <w:pPr>
        <w:numPr>
          <w:ilvl w:val="0"/>
          <w:numId w:val="11"/>
        </w:numPr>
        <w:pBdr>
          <w:top w:space="0" w:sz="0" w:val="nil"/>
          <w:left w:space="0" w:sz="0" w:val="nil"/>
          <w:bottom w:space="0" w:sz="0" w:val="nil"/>
          <w:right w:space="0" w:sz="0" w:val="nil"/>
          <w:between w:space="0" w:sz="0" w:val="nil"/>
        </w:pBdr>
        <w:spacing w:line="276" w:lineRule="auto"/>
        <w:ind w:left="720" w:hanging="360"/>
        <w:jc w:val="both"/>
        <w:rPr>
          <w:color w:val="000000"/>
          <w:sz w:val="20"/>
          <w:szCs w:val="20"/>
        </w:rPr>
      </w:pPr>
      <w:r w:rsidDel="00000000" w:rsidR="00000000" w:rsidRPr="00000000">
        <w:rPr>
          <w:color w:val="000000"/>
          <w:sz w:val="20"/>
          <w:szCs w:val="20"/>
          <w:rtl w:val="0"/>
        </w:rPr>
        <w:t xml:space="preserve">Zapytanie ofertowe przeprowadza się z zachowaniem zasady konkurencyjności, o której mowa w podrozdziale 3.2. Wytycznych dotyczących kwalifikowalności wydatków na lata 2021-2027. </w:t>
      </w:r>
    </w:p>
    <w:p w:rsidR="00000000" w:rsidDel="00000000" w:rsidP="00000000" w:rsidRDefault="00000000" w:rsidRPr="00000000" w14:paraId="00000020">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Postępowanie o udzielenie zamówienia prowadzi się w języku polskim, za wyjątkiem nazw własnych, zwyczajowo stosowanej terminologii naukowej i technicznej, znaków towarowych, nazw handlowych oraz oznaczeń pochodzenia towarów i usług, norm wprowadzanych w języku oryginału zgodnie z przepisami o normalizacji. Powyższe jest zgodne z regulacją Ustawy z dnia 07.10.1999 r. o języku polskim (t.j. Dz. U. Dz.U. 2024 poz. 1556 z pózn. zm.), </w:t>
      </w:r>
    </w:p>
    <w:p w:rsidR="00000000" w:rsidDel="00000000" w:rsidP="00000000" w:rsidRDefault="00000000" w:rsidRPr="00000000" w14:paraId="00000021">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Postępowanie prowadzone jest w formule jednoetapowej, co oznacza, że wraz z Ofertą należy złożyć wszystkie wymagane dokumenty, w formie zgodnej z opisem zawartym w treści Zapytania ofertowego. </w:t>
      </w:r>
    </w:p>
    <w:p w:rsidR="00000000" w:rsidDel="00000000" w:rsidP="00000000" w:rsidRDefault="00000000" w:rsidRPr="00000000" w14:paraId="00000022">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b w:val="1"/>
          <w:bCs w:val="1"/>
          <w:color w:val="000000"/>
          <w:sz w:val="20"/>
          <w:szCs w:val="20"/>
        </w:rPr>
      </w:pPr>
      <w:r w:rsidDel="00000000" w:rsidR="00000000" w:rsidRPr="00000000">
        <w:rPr>
          <w:color w:val="000000"/>
          <w:sz w:val="20"/>
          <w:szCs w:val="20"/>
          <w:rtl w:val="0"/>
        </w:rPr>
        <w:t xml:space="preserve">Komunikacja z Zamawiającym odbywa się za pośrednictwem formularza do komunikacji udostępnionego w Bazie Konkurencyjności w ogłoszeniu w dokumentach należy stosować oznaczenie </w:t>
      </w:r>
      <w:r w:rsidDel="00000000" w:rsidR="00000000" w:rsidRPr="00000000">
        <w:rPr>
          <w:b w:val="1"/>
          <w:bCs w:val="1"/>
          <w:color w:val="000000"/>
          <w:sz w:val="20"/>
          <w:szCs w:val="20"/>
          <w:rtl w:val="0"/>
        </w:rPr>
        <w:t xml:space="preserve">„ </w:t>
      </w:r>
      <w:r w:rsidDel="00000000" w:rsidR="00000000" w:rsidRPr="00000000">
        <w:rPr>
          <w:b w:val="1"/>
          <w:bCs w:val="1"/>
          <w:sz w:val="20"/>
          <w:szCs w:val="20"/>
          <w:rtl w:val="0"/>
        </w:rPr>
        <w:t xml:space="preserve">1</w:t>
      </w:r>
      <w:r w:rsidDel="00000000" w:rsidR="00000000" w:rsidRPr="00000000">
        <w:rPr>
          <w:b w:val="1"/>
          <w:bCs w:val="1"/>
          <w:color w:val="000000"/>
          <w:sz w:val="20"/>
          <w:szCs w:val="20"/>
          <w:rtl w:val="0"/>
        </w:rPr>
        <w:t xml:space="preserve">/</w:t>
      </w:r>
      <w:r w:rsidDel="00000000" w:rsidR="00000000" w:rsidRPr="00000000">
        <w:rPr>
          <w:b w:val="1"/>
          <w:bCs w:val="1"/>
          <w:sz w:val="20"/>
          <w:szCs w:val="20"/>
          <w:rtl w:val="0"/>
        </w:rPr>
        <w:t xml:space="preserve">03</w:t>
      </w:r>
      <w:r w:rsidDel="00000000" w:rsidR="00000000" w:rsidRPr="00000000">
        <w:rPr>
          <w:b w:val="1"/>
          <w:bCs w:val="1"/>
          <w:color w:val="000000"/>
          <w:sz w:val="20"/>
          <w:szCs w:val="20"/>
          <w:rtl w:val="0"/>
        </w:rPr>
        <w:t xml:space="preserve">/</w:t>
      </w:r>
      <w:r w:rsidDel="00000000" w:rsidR="00000000" w:rsidRPr="00000000">
        <w:rPr>
          <w:b w:val="1"/>
          <w:bCs w:val="1"/>
          <w:sz w:val="20"/>
          <w:szCs w:val="20"/>
          <w:rtl w:val="0"/>
        </w:rPr>
        <w:t xml:space="preserve">2026</w:t>
      </w:r>
      <w:r w:rsidDel="00000000" w:rsidR="00000000" w:rsidRPr="00000000">
        <w:rPr>
          <w:b w:val="1"/>
          <w:bCs w:val="1"/>
          <w:color w:val="000000"/>
          <w:sz w:val="20"/>
          <w:szCs w:val="20"/>
          <w:rtl w:val="0"/>
        </w:rPr>
        <w:t xml:space="preserve">” </w:t>
      </w:r>
    </w:p>
    <w:p w:rsidR="00000000" w:rsidDel="00000000" w:rsidP="00000000" w:rsidRDefault="00000000" w:rsidRPr="00000000" w14:paraId="00000023">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dopuszcza tryb zapytań. Wnioskodawca może zwrócić się do Zamawiającego z wnioskiem o wyjaśnienia dotyczące treści Zapytania ofertowego. Zamawiający udziela odpowiedzi wszystkim Wykonawcom niezwłocznie, jednak nie później niż na 2 dni robocze przed upływem terminu składania ofert pod warunkiem, że wniosek o wyjaśnienie treści Zapytania ofertowego wpłynął do Zamawiającego nie później niż do końca dnia, w którym upływa połowa wyznaczonego terminu składania ofert. Pytania należy skierować do Zamawiającego za pomocą formularza do komunikacji udostępnionego w Bazie Konkurencyjności w ogłoszeniu:</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720" w:firstLine="0"/>
        <w:jc w:val="both"/>
        <w:rPr>
          <w:color w:val="000000"/>
        </w:rPr>
      </w:pPr>
      <w:hyperlink r:id="rId7">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25">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odpowiada na pytania i ewentualnie dokonuje zmian, modyfikacji w dokumentacji Zapytania Ofertowego, zgodnie z własną decyzją. </w:t>
      </w:r>
    </w:p>
    <w:p w:rsidR="00000000" w:rsidDel="00000000" w:rsidP="00000000" w:rsidRDefault="00000000" w:rsidRPr="00000000" w14:paraId="00000026">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ma prawo do zmiany dokumentacji z własnej inicjatywy lub na wniosek lub w wyniku zapytań Oferentów. </w:t>
      </w:r>
    </w:p>
    <w:p w:rsidR="00000000" w:rsidDel="00000000" w:rsidP="00000000" w:rsidRDefault="00000000" w:rsidRPr="00000000" w14:paraId="00000027">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ma prawo zmienić termin na składanie ofert w stosunku do pierwotnie wyznaczonego, w szczególności, jeśli uzna, że jest to niezbędne do prawidłowego złożenia kompletnej i rzetelnie opracowanej Oferty przez Oferentów. </w:t>
      </w:r>
    </w:p>
    <w:p w:rsidR="00000000" w:rsidDel="00000000" w:rsidP="00000000" w:rsidRDefault="00000000" w:rsidRPr="00000000" w14:paraId="00000028">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nie ma obowiązku odpowiadać na pytania zadane po terminie, o którym mowa w punkcie 6 powyżej. </w:t>
      </w:r>
    </w:p>
    <w:p w:rsidR="00000000" w:rsidDel="00000000" w:rsidP="00000000" w:rsidRDefault="00000000" w:rsidRPr="00000000" w14:paraId="00000029">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Wszelkie modyfikacje, uzupełnienia i ustalenia oraz zmiany, w tym zmiany terminów, jak również pytania Wykonawców wraz z wyjaśnieniami stają się integralną częścią Zapytania ofertowego i będą wiążące przy składaniu ofert. O przedłużeniu terminu składania ofert, jeżeli będzie to niezbędne dla wprowadzenia w ofertach zmian wynikających z modyfikacji Zapytania ofertowego, zawiadomieni zostaną wszyscy Wykonawcy, poprzez opublikowanie stosowanej informacji na stronie internetowej Bazy Konkurencyjności (strona na której prowadzone jest postępowanie): </w:t>
      </w:r>
      <w:hyperlink r:id="rId8">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2A">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Przedłużenie terminu składania ofert nie ma wpływu na bieg terminu, w którym Wykonawca może zwracać się do Zamawiającego o wyjaśnienia treści niniejszego Zapytania ofertowego lub składać zapytania do treści Zapytania ofertowego. </w:t>
      </w:r>
    </w:p>
    <w:p w:rsidR="00000000" w:rsidDel="00000000" w:rsidP="00000000" w:rsidRDefault="00000000" w:rsidRPr="00000000" w14:paraId="0000002B">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Oferent, który złoży najkorzystniejszą ofertę, ocenioną zgodnie z określonymi kryteriami oceny Ofert, zostanie zaproszony do podpisania Umowy na realizację przedmiotu zamówienia, w brzmieniu stanowiącym załącznik 7 do Zapytania. </w:t>
      </w:r>
    </w:p>
    <w:p w:rsidR="00000000" w:rsidDel="00000000" w:rsidP="00000000" w:rsidRDefault="00000000" w:rsidRPr="00000000" w14:paraId="0000002C">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Definicje pisane wielką literą mają znaczenie nadane we wzorze Umowy stanowiącej Załącznik 7 do Zapytania. </w:t>
      </w:r>
    </w:p>
    <w:p w:rsidR="00000000" w:rsidDel="00000000" w:rsidP="00000000" w:rsidRDefault="00000000" w:rsidRPr="00000000" w14:paraId="0000002D">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Na potrzeby niniejszego Zapytania ofertowego zwroty: „Wykonawca”,  „Oferent” używane są zamiennie. </w:t>
      </w:r>
    </w:p>
    <w:p w:rsidR="00000000" w:rsidDel="00000000" w:rsidP="00000000" w:rsidRDefault="00000000" w:rsidRPr="00000000" w14:paraId="0000002E">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Na potrzeby niniejszego Zapytania ofertowego zwroty: „Zapytanie”, "Zapytanie ofertowe”, „Postępowanie”, „Zamówienie” używane są zamiennie. </w:t>
      </w:r>
    </w:p>
    <w:p w:rsidR="00000000" w:rsidDel="00000000" w:rsidP="00000000" w:rsidRDefault="00000000" w:rsidRPr="00000000" w14:paraId="0000002F">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Zamawiający nie przewiduje procedury odwoławczej. </w:t>
      </w:r>
    </w:p>
    <w:p w:rsidR="00000000" w:rsidDel="00000000" w:rsidP="00000000" w:rsidRDefault="00000000" w:rsidRPr="00000000" w14:paraId="00000030">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Postępowanie jest jawne.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76" w:lineRule="auto"/>
        <w:ind w:left="142" w:firstLine="0"/>
        <w:rPr>
          <w:color w:val="000000"/>
          <w:sz w:val="20"/>
          <w:szCs w:val="20"/>
        </w:rPr>
      </w:pPr>
      <w:r w:rsidDel="00000000" w:rsidR="00000000" w:rsidRPr="00000000">
        <w:rPr>
          <w:rtl w:val="0"/>
        </w:rPr>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spacing w:after="42" w:line="276" w:lineRule="auto"/>
        <w:ind w:left="709" w:hanging="349"/>
        <w:rPr>
          <w:b w:val="1"/>
          <w:bCs w:val="1"/>
          <w:color w:val="000000"/>
          <w:sz w:val="20"/>
          <w:szCs w:val="20"/>
        </w:rPr>
      </w:pPr>
      <w:r w:rsidDel="00000000" w:rsidR="00000000" w:rsidRPr="00000000">
        <w:rPr>
          <w:b w:val="1"/>
          <w:bCs w:val="1"/>
          <w:color w:val="000000"/>
          <w:sz w:val="20"/>
          <w:szCs w:val="20"/>
          <w:rtl w:val="0"/>
        </w:rPr>
        <w:t xml:space="preserve">Informacja o udostępnieniu Zapytania </w:t>
      </w:r>
    </w:p>
    <w:p w:rsidR="00000000" w:rsidDel="00000000" w:rsidP="00000000" w:rsidRDefault="00000000" w:rsidRPr="00000000" w14:paraId="00000033">
      <w:pPr>
        <w:numPr>
          <w:ilvl w:val="0"/>
          <w:numId w:val="19"/>
        </w:numPr>
        <w:pBdr>
          <w:top w:space="0" w:sz="0" w:val="nil"/>
          <w:left w:space="0" w:sz="0" w:val="nil"/>
          <w:bottom w:space="0" w:sz="0" w:val="nil"/>
          <w:right w:space="0" w:sz="0" w:val="nil"/>
          <w:between w:space="0" w:sz="0" w:val="nil"/>
        </w:pBdr>
        <w:spacing w:after="42" w:line="276" w:lineRule="auto"/>
        <w:ind w:left="709" w:hanging="349"/>
        <w:rPr/>
      </w:pPr>
      <w:r w:rsidDel="00000000" w:rsidR="00000000" w:rsidRPr="00000000">
        <w:rPr>
          <w:color w:val="000000"/>
          <w:sz w:val="20"/>
          <w:szCs w:val="20"/>
          <w:rtl w:val="0"/>
        </w:rPr>
        <w:t xml:space="preserve">Zamawiający zamieszcza niniejsze Zapytanie Ofertowe wraz z załącznikami na stronie internetowej: </w:t>
      </w:r>
      <w:hyperlink r:id="rId9">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zwanej dalej „Bazą” lub „Platformą” lub „Portalem” lub „portalem Baza Konkurencyjności”. </w:t>
      </w:r>
      <w:r w:rsidDel="00000000" w:rsidR="00000000" w:rsidRPr="00000000">
        <w:rPr>
          <w:rtl w:val="0"/>
        </w:rPr>
      </w:r>
    </w:p>
    <w:p w:rsidR="00000000" w:rsidDel="00000000" w:rsidP="00000000" w:rsidRDefault="00000000" w:rsidRPr="00000000" w14:paraId="00000034">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Niniejsze Zapytanie ofertowe oraz załączniki, a także wszelkie informacje o przedmiotowym postępowaniu w tym w szczególności wyjaśnienia treści oraz ewentualne modyfikacje, uzupełnienia dotyczące postępowania będą zamieszczane tylko i wyłącznie w formie elektronicznej, na wyżej wymienionej stronie przez Zamawiającego. </w:t>
      </w:r>
    </w:p>
    <w:p w:rsidR="00000000" w:rsidDel="00000000" w:rsidP="00000000" w:rsidRDefault="00000000" w:rsidRPr="00000000" w14:paraId="00000035">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Wszelkie dokumenty, informacje, dane, itp. przekazane przez Oferentów w innej formie lub za pośrednictwem jakiegokolwiek innego kanału niż ww. Baza, nie będą w żaden sposób brane przez Zamawiającego pod uwagę w toku Postępowania. </w:t>
      </w:r>
    </w:p>
    <w:p w:rsidR="00000000" w:rsidDel="00000000" w:rsidP="00000000" w:rsidRDefault="00000000" w:rsidRPr="00000000" w14:paraId="00000036">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Przed wyznaczonym w postępowaniu terminem składania ofert, Oferenci winni są na bieżąco sprawdzać ww. stronę internetową, na której zamieszczane będą dokumenty i informacje w ramach Postępowania. </w:t>
      </w:r>
    </w:p>
    <w:p w:rsidR="00000000" w:rsidDel="00000000" w:rsidP="00000000" w:rsidRDefault="00000000" w:rsidRPr="00000000" w14:paraId="00000037">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Za zapoznanie się z całością udostępnionych przez Zamawiającego dokumentów i informacji dotyczących przedmiotu zamówienia, jak również za własne czynności podjęte w związku z toczącym się postępowaniem, a związane z treścią Zapytania,  odpowiada Oferent. </w:t>
      </w:r>
    </w:p>
    <w:p w:rsidR="00000000" w:rsidDel="00000000" w:rsidP="00000000" w:rsidRDefault="00000000" w:rsidRPr="00000000" w14:paraId="00000038">
      <w:pPr>
        <w:numPr>
          <w:ilvl w:val="0"/>
          <w:numId w:val="19"/>
        </w:numPr>
        <w:pBdr>
          <w:top w:space="0" w:sz="0" w:val="nil"/>
          <w:left w:space="0" w:sz="0" w:val="nil"/>
          <w:bottom w:space="0" w:sz="0" w:val="nil"/>
          <w:right w:space="0" w:sz="0" w:val="nil"/>
          <w:between w:space="0" w:sz="0" w:val="nil"/>
        </w:pBdr>
        <w:spacing w:after="42" w:line="276" w:lineRule="auto"/>
        <w:ind w:left="709" w:hanging="349"/>
        <w:rPr/>
      </w:pPr>
      <w:r w:rsidDel="00000000" w:rsidR="00000000" w:rsidRPr="00000000">
        <w:rPr>
          <w:color w:val="000000"/>
          <w:sz w:val="20"/>
          <w:szCs w:val="20"/>
          <w:rtl w:val="0"/>
        </w:rPr>
        <w:t xml:space="preserve">Komunikacja w postępowaniu o udzielenie zamówienia, w tym składanie ofert, wymiana informacji między Zamawiającym, a Oferentem oraz przekazywanie dokumentów i oświadczeń odbywa się pisemnie przez stronę </w:t>
      </w:r>
      <w:hyperlink r:id="rId10">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039">
      <w:pPr>
        <w:numPr>
          <w:ilvl w:val="0"/>
          <w:numId w:val="19"/>
        </w:numPr>
        <w:pBdr>
          <w:top w:space="0" w:sz="0" w:val="nil"/>
          <w:left w:space="0" w:sz="0" w:val="nil"/>
          <w:bottom w:space="0" w:sz="0" w:val="nil"/>
          <w:right w:space="0" w:sz="0" w:val="nil"/>
          <w:between w:space="0" w:sz="0" w:val="nil"/>
        </w:pBdr>
        <w:spacing w:after="0" w:line="276" w:lineRule="auto"/>
        <w:ind w:left="709" w:hanging="349"/>
        <w:rPr>
          <w:color w:val="000000"/>
          <w:sz w:val="20"/>
          <w:szCs w:val="20"/>
        </w:rPr>
      </w:pPr>
      <w:r w:rsidDel="00000000" w:rsidR="00000000" w:rsidRPr="00000000">
        <w:rPr>
          <w:color w:val="000000"/>
          <w:sz w:val="20"/>
          <w:szCs w:val="20"/>
          <w:rtl w:val="0"/>
        </w:rPr>
        <w:t xml:space="preserve">Zamówienie jest udzielane w sposób zapewniający zachowanie przejrzystości i równego traktowania podmiotów zainteresowanych wykonaniem zamówienia oraz z uwzględnieniem okoliczności mogących mieć wpływ na jego udzielenie.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76" w:lineRule="auto"/>
        <w:ind w:left="1080" w:firstLine="0"/>
        <w:rPr>
          <w:color w:val="000000"/>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Opis przedmiotu zamówienia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00" w:before="100" w:lineRule="auto"/>
        <w:rPr>
          <w:color w:val="000000"/>
          <w:sz w:val="20"/>
          <w:szCs w:val="20"/>
        </w:rPr>
      </w:pPr>
      <w:r w:rsidDel="00000000" w:rsidR="00000000" w:rsidRPr="00000000">
        <w:rPr>
          <w:color w:val="000000"/>
          <w:sz w:val="20"/>
          <w:szCs w:val="20"/>
          <w:rtl w:val="0"/>
        </w:rPr>
        <w:t xml:space="preserve">Przedmiotem zamówienia jest wybór wykonawcy na dostawę sprzętu medycznego dla </w:t>
      </w:r>
      <w:r w:rsidDel="00000000" w:rsidR="00000000" w:rsidRPr="00000000">
        <w:rPr>
          <w:sz w:val="20"/>
          <w:szCs w:val="20"/>
          <w:rtl w:val="0"/>
        </w:rPr>
        <w:t xml:space="preserve">NZOZ Jutro Medical. </w:t>
      </w:r>
      <w:r w:rsidDel="00000000" w:rsidR="00000000" w:rsidRPr="00000000">
        <w:rPr>
          <w:color w:val="000000"/>
          <w:sz w:val="20"/>
          <w:szCs w:val="20"/>
          <w:rtl w:val="0"/>
        </w:rPr>
        <w:t xml:space="preserve">Zamówienie </w:t>
      </w:r>
      <w:r w:rsidDel="00000000" w:rsidR="00000000" w:rsidRPr="00000000">
        <w:rPr>
          <w:sz w:val="20"/>
          <w:szCs w:val="20"/>
          <w:rtl w:val="0"/>
        </w:rPr>
        <w:t xml:space="preserve">dotyczy 1 części </w:t>
      </w:r>
      <w:r w:rsidDel="00000000" w:rsidR="00000000" w:rsidRPr="00000000">
        <w:rPr>
          <w:color w:val="000000"/>
          <w:sz w:val="20"/>
          <w:szCs w:val="20"/>
          <w:rtl w:val="0"/>
        </w:rPr>
        <w:t xml:space="preserve">– zgodnie z poniższym zestawieniem. Wykonawca może złożyć ofertę na jedną, kilka lub wszystkie części zamówienia.</w:t>
      </w:r>
    </w:p>
    <w:tbl>
      <w:tblPr>
        <w:tblStyle w:val="Table1"/>
        <w:tblW w:w="8398.0" w:type="dxa"/>
        <w:jc w:val="left"/>
        <w:tblLayout w:type="fixed"/>
        <w:tblLook w:val="0000"/>
      </w:tblPr>
      <w:tblGrid>
        <w:gridCol w:w="807"/>
        <w:gridCol w:w="4020"/>
        <w:gridCol w:w="3571"/>
        <w:tblGridChange w:id="0">
          <w:tblGrid>
            <w:gridCol w:w="807"/>
            <w:gridCol w:w="4020"/>
            <w:gridCol w:w="3571"/>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E">
            <w:pPr>
              <w:jc w:val="center"/>
              <w:rPr>
                <w:sz w:val="20"/>
                <w:szCs w:val="20"/>
              </w:rPr>
            </w:pPr>
            <w:r w:rsidDel="00000000" w:rsidR="00000000" w:rsidRPr="00000000">
              <w:rPr>
                <w:sz w:val="20"/>
                <w:szCs w:val="20"/>
                <w:rtl w:val="0"/>
              </w:rPr>
              <w:t xml:space="preserve">Nr części</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F">
            <w:pPr>
              <w:jc w:val="center"/>
              <w:rPr>
                <w:sz w:val="20"/>
                <w:szCs w:val="20"/>
              </w:rPr>
            </w:pPr>
            <w:r w:rsidDel="00000000" w:rsidR="00000000" w:rsidRPr="00000000">
              <w:rPr>
                <w:sz w:val="20"/>
                <w:szCs w:val="20"/>
                <w:rtl w:val="0"/>
              </w:rPr>
              <w:t xml:space="preserve">Asortyment (przedmiot dostawy)</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0">
            <w:pPr>
              <w:jc w:val="center"/>
              <w:rPr>
                <w:sz w:val="20"/>
                <w:szCs w:val="20"/>
              </w:rPr>
            </w:pPr>
            <w:r w:rsidDel="00000000" w:rsidR="00000000" w:rsidRPr="00000000">
              <w:rPr>
                <w:sz w:val="20"/>
                <w:szCs w:val="20"/>
                <w:rtl w:val="0"/>
              </w:rPr>
              <w:t xml:space="preserve">Ilość sztuk</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1">
            <w:pPr>
              <w:rPr>
                <w:sz w:val="20"/>
                <w:szCs w:val="20"/>
              </w:rPr>
            </w:pPr>
            <w:r w:rsidDel="00000000" w:rsidR="00000000" w:rsidRPr="00000000">
              <w:rPr>
                <w:sz w:val="20"/>
                <w:szCs w:val="20"/>
                <w:rtl w:val="0"/>
              </w:rPr>
              <w:t xml:space="preserve">Część 1</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2">
            <w:pPr>
              <w:jc w:val="both"/>
              <w:rPr>
                <w:sz w:val="20"/>
                <w:szCs w:val="20"/>
              </w:rPr>
            </w:pPr>
            <w:r w:rsidDel="00000000" w:rsidR="00000000" w:rsidRPr="00000000">
              <w:rPr>
                <w:sz w:val="20"/>
                <w:szCs w:val="20"/>
                <w:rtl w:val="0"/>
              </w:rPr>
              <w:t xml:space="preserve">Wszechstronny aparat ultrasonograficzny USG wraz z wyposażeniem – szt. 1</w:t>
            </w:r>
          </w:p>
          <w:p w:rsidR="00000000" w:rsidDel="00000000" w:rsidP="00000000" w:rsidRDefault="00000000" w:rsidRPr="00000000" w14:paraId="00000043">
            <w:pPr>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4">
            <w:pPr>
              <w:rPr>
                <w:sz w:val="20"/>
                <w:szCs w:val="20"/>
              </w:rPr>
            </w:pPr>
            <w:r w:rsidDel="00000000" w:rsidR="00000000" w:rsidRPr="00000000">
              <w:rPr>
                <w:sz w:val="20"/>
                <w:szCs w:val="20"/>
                <w:rtl w:val="0"/>
              </w:rPr>
              <w:t xml:space="preserve">1 szt.</w:t>
            </w:r>
          </w:p>
        </w:tc>
      </w:tr>
    </w:tbl>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00" w:before="100" w:lineRule="auto"/>
        <w:rPr>
          <w:color w:val="000000"/>
          <w:sz w:val="20"/>
          <w:szCs w:val="20"/>
        </w:rPr>
      </w:pPr>
      <w:r w:rsidDel="00000000" w:rsidR="00000000" w:rsidRPr="00000000">
        <w:rPr>
          <w:color w:val="000000"/>
          <w:sz w:val="20"/>
          <w:szCs w:val="20"/>
          <w:rtl w:val="0"/>
        </w:rPr>
        <w:t xml:space="preserve">Szczegółowe wymagania techniczne dla każdej części określono w Załączniku nr 1 do zapytania.</w:t>
      </w:r>
    </w:p>
    <w:p w:rsidR="00000000" w:rsidDel="00000000" w:rsidP="00000000" w:rsidRDefault="00000000" w:rsidRPr="00000000" w14:paraId="00000046">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Oznaczenie przedmiotu zamówienia według klasyfikacji Wspólnego Słownika Zamówień</w:t>
      </w:r>
    </w:p>
    <w:p w:rsidR="00000000" w:rsidDel="00000000" w:rsidP="00000000" w:rsidRDefault="00000000" w:rsidRPr="00000000" w14:paraId="00000047">
      <w:pPr>
        <w:numPr>
          <w:ilvl w:val="0"/>
          <w:numId w:val="21"/>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Sprzęt 1 - </w:t>
      </w:r>
      <w:r w:rsidDel="00000000" w:rsidR="00000000" w:rsidRPr="00000000">
        <w:rPr>
          <w:sz w:val="20"/>
          <w:szCs w:val="20"/>
          <w:rtl w:val="0"/>
        </w:rPr>
        <w:t xml:space="preserve">Wszechstronny aparat ultrasonograficzny USG wraz z wyposażeniem </w:t>
      </w:r>
      <w:r w:rsidDel="00000000" w:rsidR="00000000" w:rsidRPr="00000000">
        <w:rPr>
          <w:color w:val="000000"/>
          <w:sz w:val="20"/>
          <w:szCs w:val="20"/>
          <w:rtl w:val="0"/>
        </w:rPr>
        <w:t xml:space="preserve">- 1szt - </w:t>
      </w:r>
      <w:r w:rsidDel="00000000" w:rsidR="00000000" w:rsidRPr="00000000">
        <w:rPr>
          <w:b w:val="1"/>
          <w:bCs w:val="1"/>
          <w:color w:val="000000"/>
          <w:sz w:val="20"/>
          <w:szCs w:val="20"/>
          <w:rtl w:val="0"/>
        </w:rPr>
        <w:t xml:space="preserve">Kod CPV</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33112200-0:</w:t>
      </w:r>
      <w:r w:rsidDel="00000000" w:rsidR="00000000" w:rsidRPr="00000000">
        <w:rPr>
          <w:color w:val="000000"/>
          <w:sz w:val="20"/>
          <w:szCs w:val="20"/>
          <w:rtl w:val="0"/>
        </w:rPr>
        <w:t xml:space="preserve"> Aparaty ultrasonograficzne </w:t>
      </w:r>
      <w:r w:rsidDel="00000000" w:rsidR="00000000" w:rsidRPr="00000000">
        <w:rPr>
          <w:rtl w:val="0"/>
        </w:rPr>
      </w:r>
    </w:p>
    <w:p w:rsidR="00000000" w:rsidDel="00000000" w:rsidP="00000000" w:rsidRDefault="00000000" w:rsidRPr="00000000" w14:paraId="00000048">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Zaoferowana aparatura medyczna sklasyfikowana jako wyrób medyczny musi posiadać aktualne dokumenty dopuszczające jego stosowanie na terenie Rzeczypospolitej Polskiej, zgodnie z wymaganiami określonymi </w:t>
        <w:br w:type="textWrapping"/>
        <w:t xml:space="preserve">w ustawie z dnia 7 kwietnia 2022 r. o wyrobach medycznych (t. j.: Dz. U. z 2024 r., poz. 1624).</w:t>
      </w:r>
    </w:p>
    <w:p w:rsidR="00000000" w:rsidDel="00000000" w:rsidP="00000000" w:rsidRDefault="00000000" w:rsidRPr="00000000" w14:paraId="00000049">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Wymagany okres gwarancji na zaoferowane urządzenia: minimum </w:t>
      </w:r>
      <w:r w:rsidDel="00000000" w:rsidR="00000000" w:rsidRPr="00000000">
        <w:rPr>
          <w:sz w:val="20"/>
          <w:szCs w:val="20"/>
          <w:rtl w:val="0"/>
        </w:rPr>
        <w:t xml:space="preserve">60</w:t>
      </w:r>
      <w:r w:rsidDel="00000000" w:rsidR="00000000" w:rsidRPr="00000000">
        <w:rPr>
          <w:color w:val="000000"/>
          <w:sz w:val="20"/>
          <w:szCs w:val="20"/>
          <w:rtl w:val="0"/>
        </w:rPr>
        <w:t xml:space="preserve"> </w:t>
      </w:r>
      <w:r w:rsidDel="00000000" w:rsidR="00000000" w:rsidRPr="00000000">
        <w:rPr>
          <w:sz w:val="20"/>
          <w:szCs w:val="20"/>
          <w:rtl w:val="0"/>
        </w:rPr>
        <w:t xml:space="preserve">miesięcy</w:t>
      </w:r>
      <w:r w:rsidDel="00000000" w:rsidR="00000000" w:rsidRPr="00000000">
        <w:rPr>
          <w:color w:val="000000"/>
          <w:sz w:val="20"/>
          <w:szCs w:val="20"/>
          <w:rtl w:val="0"/>
        </w:rPr>
        <w:t xml:space="preserve"> licząc od daty podpisania przez obie Strony protokołu instalacji i szkolenia i protokołu odbioru końcowego umowy potwierdzającego prawidłowe wykonanie całości przedmiotu umowy w odniesieniu do każdej części osobno. </w:t>
      </w:r>
    </w:p>
    <w:p w:rsidR="00000000" w:rsidDel="00000000" w:rsidP="00000000" w:rsidRDefault="00000000" w:rsidRPr="00000000" w14:paraId="0000004A">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 przypadku, gdy opis przedmiotu zamówienia został opisany przez wskazanie znaków towarowych, patentów lub pochodzenia, źródła lub szczególnego procesu, który charakteryzuje produkty lub usługi dostarczane przez konkretnego wykonawcę Zamawiający dopuszcza rozwiązania równoważne opisywanym, a wskazaniu takiemu towarzyszą wyrazy „lub równoważny”. </w:t>
      </w:r>
    </w:p>
    <w:p w:rsidR="00000000" w:rsidDel="00000000" w:rsidP="00000000" w:rsidRDefault="00000000" w:rsidRPr="00000000" w14:paraId="0000004B">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 przypadku wskazania w opisie przedmiotu zamówienia ww. określeń Zamawiający informuje, że zostały one podane wyłącznie w celu określenia wymaganych parametrów jakościowych, jakimi co najmniej winny odpowiadać oferowany przez Wykonawcę przedmiot zamówienia. Takie parametry, gwarantowane przez określonych producentów, pozwolą Zamawiającemu na utrzymanie standardów koniecznych do zapewnienia wymaganej jakości wykonywanych badań. Zamawiający, opisując przedmiot zamówienia poprzez wskazanie nazw handlowych, dopuszcza jednocześnie wszelkie ich odpowiedniki rynkowe, nie gorsze niż wskazane w Zapytaniu.</w:t>
      </w:r>
    </w:p>
    <w:p w:rsidR="00000000" w:rsidDel="00000000" w:rsidP="00000000" w:rsidRDefault="00000000" w:rsidRPr="00000000" w14:paraId="0000004C">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Zastosowanie parametrów/elementów wyposażenia równoważnych nie może pogorszyć jakości osiąganych wyników ani negatywnie wpłynąć na prawidłowe użytkowanie lub funkcjonowanie przedmiotu zamówienia, zgodnie z ich przeznaczeniem.</w:t>
        <w:br w:type="textWrapping"/>
        <w:t xml:space="preserve">W przypadku zaproponowania przez Wykonawcę w ofercie parametrów równoważnych jakościowo do wskazanych przez Zamawiającego, Wykonawca zobowiązany jest wykazać, że oferowane rozwiązania w równoważnym stopniu spełniają wymagania określone przez Zamawiającego.</w:t>
      </w:r>
    </w:p>
    <w:p w:rsidR="00000000" w:rsidDel="00000000" w:rsidP="00000000" w:rsidRDefault="00000000" w:rsidRPr="00000000" w14:paraId="0000004D">
      <w:pPr>
        <w:numPr>
          <w:ilvl w:val="0"/>
          <w:numId w:val="20"/>
        </w:numPr>
        <w:pBdr>
          <w:top w:space="0" w:sz="0" w:val="nil"/>
          <w:left w:space="0" w:sz="0" w:val="nil"/>
          <w:bottom w:space="0" w:sz="0" w:val="nil"/>
          <w:right w:space="0" w:sz="0" w:val="nil"/>
          <w:between w:space="0" w:sz="0" w:val="nil"/>
        </w:pBdr>
        <w:spacing w:after="200" w:line="276" w:lineRule="auto"/>
        <w:ind w:left="720" w:hanging="360"/>
        <w:rPr>
          <w:color w:val="000000"/>
          <w:sz w:val="20"/>
          <w:szCs w:val="20"/>
        </w:rPr>
      </w:pPr>
      <w:r w:rsidDel="00000000" w:rsidR="00000000" w:rsidRPr="00000000">
        <w:rPr>
          <w:color w:val="000000"/>
          <w:sz w:val="20"/>
          <w:szCs w:val="20"/>
          <w:rtl w:val="0"/>
        </w:rPr>
        <w:t xml:space="preserve">Rozwiązania równoważne muszą być zgodne w szczególności pod względem:</w:t>
        <w:br w:type="textWrapping"/>
        <w:t xml:space="preserve">1) gabarytów i konstrukcji (wielkość, rodzaj, właściwości fizyczne, liczba elementów składowych),</w:t>
        <w:br w:type="textWrapping"/>
        <w:t xml:space="preserve">2) charakteru użytkowego (tożsamość funkcji),</w:t>
        <w:br w:type="textWrapping"/>
        <w:t xml:space="preserve">3) charakterystyki materiałowej (rodzaj i jakość materiałów),</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709"/>
        </w:tabs>
        <w:spacing w:line="276" w:lineRule="auto"/>
        <w:ind w:left="720" w:firstLine="0"/>
        <w:rPr>
          <w:color w:val="000000"/>
          <w:sz w:val="20"/>
          <w:szCs w:val="20"/>
        </w:rPr>
      </w:pPr>
      <w:r w:rsidDel="00000000" w:rsidR="00000000" w:rsidRPr="00000000">
        <w:rPr>
          <w:color w:val="000000"/>
          <w:sz w:val="20"/>
          <w:szCs w:val="20"/>
          <w:rtl w:val="0"/>
        </w:rPr>
        <w:t xml:space="preserve">4) parametrów technicznych (wytrzymałość, trwałość, dane techniczne, konstrukcje itd.),</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color w:val="000000"/>
          <w:sz w:val="20"/>
          <w:szCs w:val="20"/>
          <w:rtl w:val="0"/>
        </w:rPr>
        <w:t xml:space="preserve">5) parametrów bezpieczeństwa użytkowania itp.</w:t>
      </w:r>
    </w:p>
    <w:p w:rsidR="00000000" w:rsidDel="00000000" w:rsidP="00000000" w:rsidRDefault="00000000" w:rsidRPr="00000000" w14:paraId="00000050">
      <w:pPr>
        <w:numPr>
          <w:ilvl w:val="0"/>
          <w:numId w:val="20"/>
        </w:numPr>
        <w:pBdr>
          <w:top w:space="0" w:sz="0" w:val="nil"/>
          <w:left w:space="0" w:sz="0" w:val="nil"/>
          <w:bottom w:space="0" w:sz="0" w:val="nil"/>
          <w:right w:space="0" w:sz="0" w:val="nil"/>
          <w:between w:space="0" w:sz="0" w:val="nil"/>
        </w:pBdr>
        <w:spacing w:after="100" w:before="100" w:line="276" w:lineRule="auto"/>
        <w:ind w:left="720" w:hanging="360"/>
        <w:rPr/>
      </w:pPr>
      <w:r w:rsidDel="00000000" w:rsidR="00000000" w:rsidRPr="00000000">
        <w:rPr>
          <w:b w:val="1"/>
          <w:bCs w:val="1"/>
          <w:color w:val="000000"/>
          <w:sz w:val="20"/>
          <w:szCs w:val="20"/>
          <w:rtl w:val="0"/>
        </w:rPr>
        <w:t xml:space="preserve">Wymagania dotyczące gwarancji i serwisowania:</w:t>
      </w:r>
      <w:r w:rsidDel="00000000" w:rsidR="00000000" w:rsidRPr="00000000">
        <w:rPr>
          <w:rtl w:val="0"/>
        </w:rPr>
      </w:r>
    </w:p>
    <w:p w:rsidR="00000000" w:rsidDel="00000000" w:rsidP="00000000" w:rsidRDefault="00000000" w:rsidRPr="00000000" w14:paraId="00000051">
      <w:pPr>
        <w:numPr>
          <w:ilvl w:val="0"/>
          <w:numId w:val="22"/>
        </w:numPr>
        <w:pBdr>
          <w:top w:space="0" w:sz="0" w:val="nil"/>
          <w:left w:space="0" w:sz="0" w:val="nil"/>
          <w:bottom w:space="0" w:sz="0" w:val="nil"/>
          <w:right w:space="0" w:sz="0" w:val="nil"/>
          <w:between w:space="0" w:sz="0" w:val="nil"/>
        </w:pBdr>
        <w:spacing w:after="100" w:before="100" w:line="276" w:lineRule="auto"/>
        <w:ind w:left="1440" w:hanging="360"/>
        <w:jc w:val="both"/>
        <w:rPr/>
      </w:pPr>
      <w:bookmarkStart w:colFirst="0" w:colLast="0" w:name="_heading=h.u223dc5v5x69" w:id="1"/>
      <w:bookmarkEnd w:id="1"/>
      <w:r w:rsidDel="00000000" w:rsidR="00000000" w:rsidRPr="00000000">
        <w:rPr>
          <w:b w:val="1"/>
          <w:bCs w:val="1"/>
          <w:color w:val="000000"/>
          <w:sz w:val="20"/>
          <w:szCs w:val="20"/>
          <w:rtl w:val="0"/>
        </w:rPr>
        <w:t xml:space="preserve">Zakres gwarancji:</w:t>
      </w:r>
      <w:r w:rsidDel="00000000" w:rsidR="00000000" w:rsidRPr="00000000">
        <w:rPr>
          <w:color w:val="000000"/>
          <w:sz w:val="20"/>
          <w:szCs w:val="20"/>
          <w:rtl w:val="0"/>
        </w:rPr>
        <w:t xml:space="preserve"> W ramach gwarancji wykonawca zobowiązuje się do zapewnienia pełnej obsługi serwisowej urządzeń, w tym przeglądów okresowych, napraw oraz wymiany uszkodzonych lub wadliwych części w okresie objętym gwarancją.</w:t>
      </w:r>
      <w:r w:rsidDel="00000000" w:rsidR="00000000" w:rsidRPr="00000000">
        <w:rPr>
          <w:rtl w:val="0"/>
        </w:rPr>
      </w:r>
    </w:p>
    <w:p w:rsidR="00000000" w:rsidDel="00000000" w:rsidP="00000000" w:rsidRDefault="00000000" w:rsidRPr="00000000" w14:paraId="00000052">
      <w:pPr>
        <w:numPr>
          <w:ilvl w:val="0"/>
          <w:numId w:val="22"/>
        </w:numPr>
        <w:pBdr>
          <w:top w:space="0" w:sz="0" w:val="nil"/>
          <w:left w:space="0" w:sz="0" w:val="nil"/>
          <w:bottom w:space="0" w:sz="0" w:val="nil"/>
          <w:right w:space="0" w:sz="0" w:val="nil"/>
          <w:between w:space="0" w:sz="0" w:val="nil"/>
        </w:pBdr>
        <w:spacing w:after="100" w:before="100" w:line="276" w:lineRule="auto"/>
        <w:ind w:left="1440" w:hanging="360"/>
        <w:jc w:val="both"/>
        <w:rPr/>
      </w:pPr>
      <w:bookmarkStart w:colFirst="0" w:colLast="0" w:name="_heading=h.mikuqshe0i8f" w:id="2"/>
      <w:bookmarkEnd w:id="2"/>
      <w:r w:rsidDel="00000000" w:rsidR="00000000" w:rsidRPr="00000000">
        <w:rPr>
          <w:b w:val="1"/>
          <w:bCs w:val="1"/>
          <w:color w:val="000000"/>
          <w:sz w:val="20"/>
          <w:szCs w:val="20"/>
          <w:rtl w:val="0"/>
        </w:rPr>
        <w:t xml:space="preserve">Koszt serwisu:</w:t>
      </w:r>
      <w:r w:rsidDel="00000000" w:rsidR="00000000" w:rsidRPr="00000000">
        <w:rPr>
          <w:color w:val="000000"/>
          <w:sz w:val="20"/>
          <w:szCs w:val="20"/>
          <w:rtl w:val="0"/>
        </w:rPr>
        <w:t xml:space="preserve"> Wszystkie przeglądy okresowe, konserwacja, naprawy oraz inne działania serwisowe wymagane w trakcie trwania gwarancji są objęte ceną ryczałtową i nie wiążą się z dodatkowymi kosztami dla Zamawiającego.</w:t>
      </w:r>
      <w:r w:rsidDel="00000000" w:rsidR="00000000" w:rsidRPr="00000000">
        <w:rPr>
          <w:rtl w:val="0"/>
        </w:rPr>
      </w:r>
    </w:p>
    <w:p w:rsidR="00000000" w:rsidDel="00000000" w:rsidP="00000000" w:rsidRDefault="00000000" w:rsidRPr="00000000" w14:paraId="00000053">
      <w:pPr>
        <w:numPr>
          <w:ilvl w:val="0"/>
          <w:numId w:val="22"/>
        </w:numPr>
        <w:pBdr>
          <w:top w:space="0" w:sz="0" w:val="nil"/>
          <w:left w:space="0" w:sz="0" w:val="nil"/>
          <w:bottom w:space="0" w:sz="0" w:val="nil"/>
          <w:right w:space="0" w:sz="0" w:val="nil"/>
          <w:between w:space="0" w:sz="0" w:val="nil"/>
        </w:pBdr>
        <w:spacing w:after="100" w:before="100" w:line="276" w:lineRule="auto"/>
        <w:ind w:left="1440" w:hanging="360"/>
        <w:rPr/>
      </w:pPr>
      <w:bookmarkStart w:colFirst="0" w:colLast="0" w:name="_heading=h.5xcet5vmqc9k" w:id="3"/>
      <w:bookmarkEnd w:id="3"/>
      <w:r w:rsidDel="00000000" w:rsidR="00000000" w:rsidRPr="00000000">
        <w:rPr>
          <w:b w:val="1"/>
          <w:bCs w:val="1"/>
          <w:color w:val="000000"/>
          <w:sz w:val="20"/>
          <w:szCs w:val="20"/>
          <w:rtl w:val="0"/>
        </w:rPr>
        <w:t xml:space="preserve">Częstotliwość przeglądów:</w:t>
      </w:r>
      <w:r w:rsidDel="00000000" w:rsidR="00000000" w:rsidRPr="00000000">
        <w:rPr>
          <w:color w:val="000000"/>
          <w:sz w:val="20"/>
          <w:szCs w:val="20"/>
          <w:rtl w:val="0"/>
        </w:rPr>
        <w:t xml:space="preserve"> Wykonawca zapewnia wykonanie przeglądów urządzeń w zgodzie z instrukcją producenta oraz zaleceniami dotyczącymi okresowości serwisów, w terminach ustalonych z Zamawiającym.</w:t>
      </w:r>
      <w:r w:rsidDel="00000000" w:rsidR="00000000" w:rsidRPr="00000000">
        <w:rPr>
          <w:rtl w:val="0"/>
        </w:rPr>
      </w:r>
    </w:p>
    <w:p w:rsidR="00000000" w:rsidDel="00000000" w:rsidP="00000000" w:rsidRDefault="00000000" w:rsidRPr="00000000" w14:paraId="00000054">
      <w:pPr>
        <w:numPr>
          <w:ilvl w:val="0"/>
          <w:numId w:val="22"/>
        </w:numPr>
        <w:pBdr>
          <w:top w:space="0" w:sz="0" w:val="nil"/>
          <w:left w:space="0" w:sz="0" w:val="nil"/>
          <w:bottom w:space="0" w:sz="0" w:val="nil"/>
          <w:right w:space="0" w:sz="0" w:val="nil"/>
          <w:between w:space="0" w:sz="0" w:val="nil"/>
        </w:pBdr>
        <w:spacing w:after="100" w:before="100" w:line="276" w:lineRule="auto"/>
        <w:ind w:left="1440" w:hanging="360"/>
        <w:rPr/>
      </w:pPr>
      <w:bookmarkStart w:colFirst="0" w:colLast="0" w:name="_heading=h.ao4l2msyam4u" w:id="4"/>
      <w:bookmarkEnd w:id="4"/>
      <w:r w:rsidDel="00000000" w:rsidR="00000000" w:rsidRPr="00000000">
        <w:rPr>
          <w:b w:val="1"/>
          <w:bCs w:val="1"/>
          <w:color w:val="000000"/>
          <w:sz w:val="20"/>
          <w:szCs w:val="20"/>
          <w:rtl w:val="0"/>
        </w:rPr>
        <w:t xml:space="preserve">Wymiana części:</w:t>
      </w:r>
      <w:r w:rsidDel="00000000" w:rsidR="00000000" w:rsidRPr="00000000">
        <w:rPr>
          <w:color w:val="000000"/>
          <w:sz w:val="20"/>
          <w:szCs w:val="20"/>
          <w:rtl w:val="0"/>
        </w:rPr>
        <w:t xml:space="preserve"> Wszelkie naprawy i wymiany części eksploatacyjnych, które są niezbędne do utrzymania urządzeń w należytym stanie technicznym, są objęte gwarancją i wliczone w cenę ryczałtową.</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00" w:before="100" w:line="276" w:lineRule="auto"/>
        <w:ind w:left="284" w:firstLine="0"/>
        <w:rPr>
          <w:rFonts w:ascii="Times New Roman" w:cs="Times New Roman" w:eastAsia="Times New Roman" w:hAnsi="Times New Roman"/>
          <w:color w:val="000000"/>
          <w:sz w:val="24"/>
          <w:szCs w:val="24"/>
        </w:rPr>
      </w:pPr>
      <w:r w:rsidDel="00000000" w:rsidR="00000000" w:rsidRPr="00000000">
        <w:rPr>
          <w:color w:val="000000"/>
          <w:sz w:val="20"/>
          <w:szCs w:val="20"/>
          <w:rtl w:val="0"/>
        </w:rPr>
        <w:t xml:space="preserve">8.</w:t>
      </w:r>
      <w:r w:rsidDel="00000000" w:rsidR="00000000" w:rsidRPr="00000000">
        <w:rPr>
          <w:b w:val="1"/>
          <w:bCs w:val="1"/>
          <w:color w:val="000000"/>
          <w:sz w:val="20"/>
          <w:szCs w:val="20"/>
          <w:rtl w:val="0"/>
        </w:rPr>
        <w:t xml:space="preserve"> </w:t>
      </w:r>
      <w:r w:rsidDel="00000000" w:rsidR="00000000" w:rsidRPr="00000000">
        <w:rPr>
          <w:color w:val="000000"/>
          <w:sz w:val="20"/>
          <w:szCs w:val="20"/>
          <w:rtl w:val="0"/>
        </w:rPr>
        <w:t xml:space="preserve">Przedmiot zamówienia musi być zgodny z zasadą </w:t>
      </w:r>
      <w:r w:rsidDel="00000000" w:rsidR="00000000" w:rsidRPr="00000000">
        <w:rPr>
          <w:i w:val="1"/>
          <w:iCs w:val="1"/>
          <w:color w:val="000000"/>
          <w:sz w:val="20"/>
          <w:szCs w:val="20"/>
          <w:rtl w:val="0"/>
        </w:rPr>
        <w:t xml:space="preserve">Do No Significant Harm (DNSH)</w:t>
      </w:r>
      <w:r w:rsidDel="00000000" w:rsidR="00000000" w:rsidRPr="00000000">
        <w:rPr>
          <w:color w:val="000000"/>
          <w:sz w:val="20"/>
          <w:szCs w:val="20"/>
          <w:rtl w:val="0"/>
        </w:rPr>
        <w:t xml:space="preserve">, zgodnie z Wytycznymi dotyczącymi kwalifikowalności wydatków 2021-2027.” Oferowany sprzęt medyczny musi spełniać wymagania środowiskowe dotyczące całego cyklu życia, w tym:</w:t>
      </w:r>
      <w:r w:rsidDel="00000000" w:rsidR="00000000" w:rsidRPr="00000000">
        <w:rPr>
          <w:rtl w:val="0"/>
        </w:rPr>
      </w:r>
    </w:p>
    <w:p w:rsidR="00000000" w:rsidDel="00000000" w:rsidP="00000000" w:rsidRDefault="00000000" w:rsidRPr="00000000" w14:paraId="00000056">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brak stosowania substancji zakazanych (zgodność z RoHS/REACH, CE, brak czynników chłodniczych o wysokim GWP, brak substancji zubożających ozon),</w:t>
      </w:r>
    </w:p>
    <w:p w:rsidR="00000000" w:rsidDel="00000000" w:rsidP="00000000" w:rsidRDefault="00000000" w:rsidRPr="00000000" w14:paraId="00000057">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energooszczędność (tryb standby/sleep, monitoring zużycia, dokumentacja eco-use),</w:t>
      </w:r>
    </w:p>
    <w:p w:rsidR="00000000" w:rsidDel="00000000" w:rsidP="00000000" w:rsidRDefault="00000000" w:rsidRPr="00000000" w14:paraId="00000058">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brak chłodzenia wodnego i brak ścieków procesowych,</w:t>
      </w:r>
    </w:p>
    <w:p w:rsidR="00000000" w:rsidDel="00000000" w:rsidP="00000000" w:rsidRDefault="00000000" w:rsidRPr="00000000" w14:paraId="00000059">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obowiązek odbioru i zagospodarowania opakowań oraz zużytego sprzętu (WEEE, baterie/akumulatory),</w:t>
      </w:r>
    </w:p>
    <w:p w:rsidR="00000000" w:rsidDel="00000000" w:rsidP="00000000" w:rsidRDefault="00000000" w:rsidRPr="00000000" w14:paraId="0000005A">
      <w:pPr>
        <w:numPr>
          <w:ilvl w:val="0"/>
          <w:numId w:val="23"/>
        </w:numPr>
        <w:pBdr>
          <w:top w:space="0" w:sz="0" w:val="nil"/>
          <w:left w:space="0" w:sz="0" w:val="nil"/>
          <w:bottom w:space="0" w:sz="0" w:val="nil"/>
          <w:right w:space="0" w:sz="0" w:val="nil"/>
          <w:between w:space="0" w:sz="0" w:val="nil"/>
        </w:pBdr>
        <w:spacing w:after="200" w:before="100" w:line="276" w:lineRule="auto"/>
        <w:ind w:left="1134" w:hanging="10"/>
        <w:jc w:val="both"/>
        <w:rPr>
          <w:color w:val="000000"/>
          <w:sz w:val="20"/>
          <w:szCs w:val="20"/>
        </w:rPr>
      </w:pPr>
      <w:r w:rsidDel="00000000" w:rsidR="00000000" w:rsidRPr="00000000">
        <w:rPr>
          <w:color w:val="000000"/>
          <w:sz w:val="20"/>
          <w:szCs w:val="20"/>
          <w:rtl w:val="0"/>
        </w:rPr>
        <w:t xml:space="preserve">dostawy w modelu konsolidacji (łączenie transportu, montażu i szkolenia w jednej wizycie).</w:t>
      </w:r>
    </w:p>
    <w:p w:rsidR="00000000" w:rsidDel="00000000" w:rsidP="00000000" w:rsidRDefault="00000000" w:rsidRPr="00000000" w14:paraId="0000005B">
      <w:pPr>
        <w:spacing w:line="276" w:lineRule="auto"/>
        <w:jc w:val="both"/>
        <w:rPr>
          <w:sz w:val="20"/>
          <w:szCs w:val="20"/>
        </w:rPr>
      </w:pPr>
      <w:r w:rsidDel="00000000" w:rsidR="00000000" w:rsidRPr="00000000">
        <w:rPr>
          <w:rtl w:val="0"/>
        </w:rPr>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pacing w:line="276" w:lineRule="auto"/>
        <w:ind w:left="1080" w:hanging="720"/>
        <w:jc w:val="both"/>
        <w:rPr/>
      </w:pPr>
      <w:r w:rsidDel="00000000" w:rsidR="00000000" w:rsidRPr="00000000">
        <w:rPr>
          <w:b w:val="1"/>
          <w:bCs w:val="1"/>
          <w:color w:val="000000"/>
          <w:sz w:val="20"/>
          <w:szCs w:val="20"/>
          <w:rtl w:val="0"/>
        </w:rPr>
        <w:t xml:space="preserve">Termin i sposób składania ofert </w:t>
      </w:r>
      <w:r w:rsidDel="00000000" w:rsidR="00000000" w:rsidRPr="00000000">
        <w:rPr>
          <w:rtl w:val="0"/>
        </w:rPr>
      </w:r>
    </w:p>
    <w:p w:rsidR="00000000" w:rsidDel="00000000" w:rsidP="00000000" w:rsidRDefault="00000000" w:rsidRPr="00000000" w14:paraId="0000005D">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sz w:val="20"/>
          <w:szCs w:val="20"/>
          <w:rtl w:val="0"/>
        </w:rPr>
        <w:t xml:space="preserve">Termin składania Ofert upływa dnia 25 marca 2026 r. o godz. 23:</w:t>
      </w:r>
      <w:r w:rsidDel="00000000" w:rsidR="00000000" w:rsidRPr="00000000">
        <w:rPr>
          <w:sz w:val="20"/>
          <w:szCs w:val="20"/>
          <w:rtl w:val="0"/>
        </w:rPr>
        <w:t xml:space="preserve">59</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E">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związania ofertą wynosi 90 dni licząc od dnia upływu terminu składania ofert. W uzasadnionych przypadkach, Zamawiający może zwrócić się do Oferentów o wyrażenie zgody na wydłużenie terminu </w:t>
      </w:r>
      <w:r w:rsidDel="00000000" w:rsidR="00000000" w:rsidRPr="00000000">
        <w:rPr>
          <w:sz w:val="20"/>
          <w:szCs w:val="20"/>
          <w:rtl w:val="0"/>
        </w:rPr>
        <w:t xml:space="preserve">związania</w:t>
      </w:r>
      <w:r w:rsidDel="00000000" w:rsidR="00000000" w:rsidRPr="00000000">
        <w:rPr>
          <w:color w:val="000000"/>
          <w:sz w:val="20"/>
          <w:szCs w:val="20"/>
          <w:rtl w:val="0"/>
        </w:rPr>
        <w:t xml:space="preserve"> ofertą o wyznaczony przez Zamawiającego czas. </w:t>
      </w:r>
    </w:p>
    <w:p w:rsidR="00000000" w:rsidDel="00000000" w:rsidP="00000000" w:rsidRDefault="00000000" w:rsidRPr="00000000" w14:paraId="0000005F">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Kompletną Ofertę należy składać tylko i wyłącznie elektronicznie za pomocą platformy Bazy Konkurencyjności </w:t>
      </w:r>
      <w:hyperlink r:id="rId11">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zgodnie z Instrukcją Użytkownika aplikacji znajdującą się na stronie: </w:t>
      </w:r>
      <w:hyperlink r:id="rId12">
        <w:r w:rsidDel="00000000" w:rsidR="00000000" w:rsidRPr="00000000">
          <w:rPr>
            <w:color w:val="0563c1"/>
            <w:sz w:val="20"/>
            <w:szCs w:val="20"/>
            <w:u w:val="single"/>
            <w:rtl w:val="0"/>
          </w:rPr>
          <w:t xml:space="preserve">https://instrukcje.cst2021.gov.pl/baza-konkurencyjnosci/skladanie-oferty/</w:t>
        </w:r>
      </w:hyperlink>
      <w:r w:rsidDel="00000000" w:rsidR="00000000" w:rsidRPr="00000000">
        <w:rPr>
          <w:color w:val="000000"/>
          <w:sz w:val="20"/>
          <w:szCs w:val="20"/>
          <w:rtl w:val="0"/>
        </w:rPr>
        <w:t xml:space="preserve">  UWAGA: Jeżeli z powodu błędu w działaniu Bazy Konkurencyjności nie będzie możliwe złożenie oferty, należy w terminie wskazanym wyżej, wysłać skan oferty i załączników na adres email: .............................................. wraz ze zrzutem ekranu potwierdzającym problem techniczny Bazy Konkurencyjności. </w:t>
      </w:r>
      <w:r w:rsidDel="00000000" w:rsidR="00000000" w:rsidRPr="00000000">
        <w:rPr>
          <w:rtl w:val="0"/>
        </w:rPr>
      </w:r>
    </w:p>
    <w:p w:rsidR="00000000" w:rsidDel="00000000" w:rsidP="00000000" w:rsidRDefault="00000000" w:rsidRPr="00000000" w14:paraId="00000060">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Za termin złożenia Oferty rozumie się termin wpływu oferty do Bazy Konkurencyjności za pośrednictwem strony internetowej: </w:t>
      </w:r>
      <w:hyperlink r:id="rId13">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061">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Zachowaniu terminu decyduje data i godzina złożenia oferty w serwisie Baza Konkurencyjności. </w:t>
      </w:r>
    </w:p>
    <w:p w:rsidR="00000000" w:rsidDel="00000000" w:rsidP="00000000" w:rsidRDefault="00000000" w:rsidRPr="00000000" w14:paraId="00000062">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Oferty złożone po terminie podlegają odrzuceniu </w:t>
      </w:r>
    </w:p>
    <w:p w:rsidR="00000000" w:rsidDel="00000000" w:rsidP="00000000" w:rsidRDefault="00000000" w:rsidRPr="00000000" w14:paraId="00000063">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Oferty złożone w inny sposób niż opisany powyżej podlegają odrzuceniu. </w:t>
      </w:r>
    </w:p>
    <w:p w:rsidR="00000000" w:rsidDel="00000000" w:rsidP="00000000" w:rsidRDefault="00000000" w:rsidRPr="00000000" w14:paraId="00000064">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Wykonawca może, przed upływem terminu składania ofert zmienić lub wycofać ofertę. </w:t>
      </w:r>
    </w:p>
    <w:p w:rsidR="00000000" w:rsidDel="00000000" w:rsidP="00000000" w:rsidRDefault="00000000" w:rsidRPr="00000000" w14:paraId="00000065">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Wykonawca po upływie terminu do składania ofert nie może skutecznie dokonać zmiany ani wycofać złożonej oferty. </w:t>
      </w:r>
    </w:p>
    <w:p w:rsidR="00000000" w:rsidDel="00000000" w:rsidP="00000000" w:rsidRDefault="00000000" w:rsidRPr="00000000" w14:paraId="00000066">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nie przewiduje publicznego otwarcia ofert. </w:t>
      </w:r>
    </w:p>
    <w:p w:rsidR="00000000" w:rsidDel="00000000" w:rsidP="00000000" w:rsidRDefault="00000000" w:rsidRPr="00000000" w14:paraId="00000067">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nie dopuszcza składania ofert wariantowych. Oferty wariantowe nie będą brane pod uwagę.</w:t>
      </w:r>
    </w:p>
    <w:p w:rsidR="00000000" w:rsidDel="00000000" w:rsidP="00000000" w:rsidRDefault="00000000" w:rsidRPr="00000000" w14:paraId="00000068">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Do upływu terminu wskazanego powyżej Zamawiający zastrzega możliwość przedłużenia terminu składania Ofert, także, choć nie wyłącznie, na wniosek Oferentów. </w:t>
      </w:r>
    </w:p>
    <w:p w:rsidR="00000000" w:rsidDel="00000000" w:rsidP="00000000" w:rsidRDefault="00000000" w:rsidRPr="00000000" w14:paraId="00000069">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 przedłużeniu terminu Zamawiający powiadomi niezwłocznie w sposób w jaki poinformował o ogłoszeniu postępowania będącego przedmiotem niniejszego Zapytania. </w:t>
      </w:r>
    </w:p>
    <w:p w:rsidR="00000000" w:rsidDel="00000000" w:rsidP="00000000" w:rsidRDefault="00000000" w:rsidRPr="00000000" w14:paraId="0000006A">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zawarcia umowy z wybranym Wykonawcą:  umowa zostanie zawarta po wyborze najkorzystniejszej oferty. Miejsce podpisania umowy - w siedzibie Zamawiającego lub w innym miejscu, uzgodnionym przez Strony. </w:t>
      </w:r>
    </w:p>
    <w:p w:rsidR="00000000" w:rsidDel="00000000" w:rsidP="00000000" w:rsidRDefault="00000000" w:rsidRPr="00000000" w14:paraId="0000006B">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 przypadku podpisywania umowy w formie elektronicznej, z wykorzystaniem kwalifikowanego podpisu cyfrowego, miejsce podpisania umowy nie będzie wyznaczane, ani nie podlega uzgodnieniom. </w:t>
      </w:r>
    </w:p>
    <w:p w:rsidR="00000000" w:rsidDel="00000000" w:rsidP="00000000" w:rsidRDefault="00000000" w:rsidRPr="00000000" w14:paraId="0000006C">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poinformuje Wykonawcę o miejscu i terminie podpisania umowy z co najmniej 3 dniowym wyprzedzeniem. </w:t>
      </w:r>
    </w:p>
    <w:p w:rsidR="00000000" w:rsidDel="00000000" w:rsidP="00000000" w:rsidRDefault="00000000" w:rsidRPr="00000000" w14:paraId="0000006D">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wykonania przedmiotu umowy: od dnia podpisania umowy do dnia podpisania protokołu odbioru końcowego przedmiotu umowy przez Zamawiającego, </w:t>
      </w:r>
    </w:p>
    <w:p w:rsidR="00000000" w:rsidDel="00000000" w:rsidP="00000000" w:rsidRDefault="00000000" w:rsidRPr="00000000" w14:paraId="0000006E">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Termin dostawy przedmiotu zamówienia: do 8 tygodni od podpisania umowy.</w:t>
      </w:r>
      <w:r w:rsidDel="00000000" w:rsidR="00000000" w:rsidRPr="00000000">
        <w:rPr>
          <w:rtl w:val="0"/>
        </w:rPr>
      </w:r>
    </w:p>
    <w:p w:rsidR="00000000" w:rsidDel="00000000" w:rsidP="00000000" w:rsidRDefault="00000000" w:rsidRPr="00000000" w14:paraId="0000006F">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Termin instalacji przedmiotu zamówienia, wykonania testów i przeszkolenia stanowiskowego użytkowników: do 8 tygodni od podpisania umowy.</w:t>
      </w:r>
      <w:r w:rsidDel="00000000" w:rsidR="00000000" w:rsidRPr="00000000">
        <w:rPr>
          <w:rtl w:val="0"/>
        </w:rPr>
      </w:r>
    </w:p>
    <w:p w:rsidR="00000000" w:rsidDel="00000000" w:rsidP="00000000" w:rsidRDefault="00000000" w:rsidRPr="00000000" w14:paraId="00000070">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Dokładny termin i godzinę dostawy i instalacji Wykonawca ma obowiązek ustalić z Zamawiającym.</w:t>
      </w:r>
    </w:p>
    <w:p w:rsidR="00000000" w:rsidDel="00000000" w:rsidP="00000000" w:rsidRDefault="00000000" w:rsidRPr="00000000" w14:paraId="00000071">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Wykonawca ma prawo do wcześniejszej dostawy i instalacji  niż terminy wskazane w punkcie 19 i 20 powyżej, przy czym, jeśli dostawa i instalacja miałaby być zrealizowana w terminie krótszym niż 8 tygodni od daty podpisania umowy, wymaga to zgłoszenia na piśmie przez Wykonawcę z co najmniej 7-dniowym wyprzedzeniem i zgody Zamawiającego.</w:t>
      </w:r>
      <w:r w:rsidDel="00000000" w:rsidR="00000000" w:rsidRPr="00000000">
        <w:rPr>
          <w:rtl w:val="0"/>
        </w:rPr>
      </w:r>
    </w:p>
    <w:p w:rsidR="00000000" w:rsidDel="00000000" w:rsidP="00000000" w:rsidRDefault="00000000" w:rsidRPr="00000000" w14:paraId="00000072">
      <w:pPr>
        <w:numPr>
          <w:ilvl w:val="0"/>
          <w:numId w:val="24"/>
        </w:numPr>
        <w:pBdr>
          <w:top w:space="0" w:sz="0" w:val="nil"/>
          <w:left w:space="0" w:sz="0" w:val="nil"/>
          <w:bottom w:space="0" w:sz="0" w:val="nil"/>
          <w:right w:space="0" w:sz="0" w:val="nil"/>
          <w:between w:space="0" w:sz="0" w:val="nil"/>
        </w:pBdr>
        <w:spacing w:line="276" w:lineRule="auto"/>
        <w:ind w:left="360" w:hanging="567"/>
        <w:jc w:val="both"/>
        <w:rPr/>
      </w:pPr>
      <w:r w:rsidDel="00000000" w:rsidR="00000000" w:rsidRPr="00000000">
        <w:rPr>
          <w:color w:val="000000"/>
          <w:sz w:val="20"/>
          <w:szCs w:val="20"/>
          <w:rtl w:val="0"/>
        </w:rPr>
        <w:t xml:space="preserve">Termin płatności za wykonanie przedmiotu umowy: do 30 dni od daty wpływu prawidłowo wystawionej faktury VAT (zgodnie z zapisami Umowy), której podstawą do wystawienia jest odbiór protokolarny wykonanego przedmiotu zamówienia wraz z niezbędną dokumentacją techniczną sprzętu.</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jc w:val="both"/>
        <w:rPr/>
      </w:pPr>
      <w:r w:rsidDel="00000000" w:rsidR="00000000" w:rsidRPr="00000000">
        <w:rPr>
          <w:sz w:val="20"/>
          <w:szCs w:val="20"/>
          <w:rtl w:val="0"/>
        </w:rPr>
        <w:t xml:space="preserve">VII. </w:t>
      </w:r>
      <w:r w:rsidDel="00000000" w:rsidR="00000000" w:rsidRPr="00000000">
        <w:rPr>
          <w:b w:val="1"/>
          <w:bCs w:val="1"/>
          <w:sz w:val="20"/>
          <w:szCs w:val="20"/>
          <w:rtl w:val="0"/>
        </w:rPr>
        <w:t xml:space="preserve">Warunki udziału w postępowaniu oraz opis sposobu dokonania oceny spełnienia tych warunków </w:t>
      </w:r>
      <w:r w:rsidDel="00000000" w:rsidR="00000000" w:rsidRPr="00000000">
        <w:rPr>
          <w:rtl w:val="0"/>
        </w:rPr>
      </w:r>
    </w:p>
    <w:p w:rsidR="00000000" w:rsidDel="00000000" w:rsidP="00000000" w:rsidRDefault="00000000" w:rsidRPr="00000000" w14:paraId="00000074">
      <w:pPr>
        <w:numPr>
          <w:ilvl w:val="3"/>
          <w:numId w:val="14"/>
        </w:numPr>
        <w:spacing w:line="276" w:lineRule="auto"/>
        <w:ind w:left="851" w:hanging="360"/>
        <w:jc w:val="both"/>
        <w:rPr>
          <w:sz w:val="20"/>
          <w:szCs w:val="20"/>
        </w:rPr>
      </w:pPr>
      <w:r w:rsidDel="00000000" w:rsidR="00000000" w:rsidRPr="00000000">
        <w:rPr>
          <w:sz w:val="20"/>
          <w:szCs w:val="20"/>
          <w:rtl w:val="0"/>
        </w:rPr>
        <w:t xml:space="preserve">O udzielenie zamówienia mogą ubiegać się Wykonawcy, którzy spełniają poniższe warunki: </w:t>
      </w:r>
    </w:p>
    <w:p w:rsidR="00000000" w:rsidDel="00000000" w:rsidP="00000000" w:rsidRDefault="00000000" w:rsidRPr="00000000" w14:paraId="00000075">
      <w:pPr>
        <w:numPr>
          <w:ilvl w:val="0"/>
          <w:numId w:val="17"/>
        </w:numPr>
        <w:spacing w:line="276" w:lineRule="auto"/>
        <w:ind w:left="1080" w:hanging="360"/>
        <w:jc w:val="both"/>
        <w:rPr>
          <w:sz w:val="20"/>
          <w:szCs w:val="20"/>
        </w:rPr>
      </w:pPr>
      <w:r w:rsidDel="00000000" w:rsidR="00000000" w:rsidRPr="00000000">
        <w:rPr>
          <w:sz w:val="20"/>
          <w:szCs w:val="20"/>
          <w:rtl w:val="0"/>
        </w:rPr>
        <w:t xml:space="preserve">zapoznali się z treścią Zapytania i nie wnoszą do niej żadnych zastrzeżeń – złożenie oferty uważane jest za akceptację treści Zapytania wraz ze wszystkimi załącznikami; </w:t>
      </w:r>
    </w:p>
    <w:p w:rsidR="00000000" w:rsidDel="00000000" w:rsidP="00000000" w:rsidRDefault="00000000" w:rsidRPr="00000000" w14:paraId="00000076">
      <w:pPr>
        <w:numPr>
          <w:ilvl w:val="0"/>
          <w:numId w:val="17"/>
        </w:numPr>
        <w:spacing w:line="276" w:lineRule="auto"/>
        <w:ind w:left="1080" w:hanging="360"/>
        <w:jc w:val="both"/>
        <w:rPr>
          <w:sz w:val="20"/>
          <w:szCs w:val="20"/>
        </w:rPr>
      </w:pPr>
      <w:r w:rsidDel="00000000" w:rsidR="00000000" w:rsidRPr="00000000">
        <w:rPr>
          <w:sz w:val="20"/>
          <w:szCs w:val="20"/>
          <w:rtl w:val="0"/>
        </w:rPr>
        <w:t xml:space="preserve">posiadają uprawnienia do prowadzenia określonej działalności gospodarczej lub zawodowej, o ile wynikało z odrębnych przepisów Zamawiający nie opisuje sposobu dokonywania oceny spełnienia niniejszego warunku;</w:t>
      </w:r>
    </w:p>
    <w:p w:rsidR="00000000" w:rsidDel="00000000" w:rsidP="00000000" w:rsidRDefault="00000000" w:rsidRPr="00000000" w14:paraId="00000077">
      <w:pPr>
        <w:numPr>
          <w:ilvl w:val="0"/>
          <w:numId w:val="17"/>
        </w:numPr>
        <w:ind w:left="1080" w:hanging="360"/>
        <w:rPr>
          <w:sz w:val="20"/>
          <w:szCs w:val="20"/>
        </w:rPr>
      </w:pPr>
      <w:r w:rsidDel="00000000" w:rsidR="00000000" w:rsidRPr="00000000">
        <w:rPr>
          <w:sz w:val="20"/>
          <w:szCs w:val="20"/>
          <w:rtl w:val="0"/>
        </w:rPr>
        <w:t xml:space="preserve">Do złożenia oferty uprawniony jest Wykonawca, który posiada niezbędny potencjał techniczny oraz dysponuje osobami zdolnymi do wykonania zamówienia. Opis sposobu dokonywania oceny i spełniania warunku: Zamawiający nie opisuje sposobu dokonywania oceny spełnienia niniejszego warunku; spełnieniem warunku jest przedstawienie wskazanych informacji</w:t>
      </w:r>
    </w:p>
    <w:p w:rsidR="00000000" w:rsidDel="00000000" w:rsidP="00000000" w:rsidRDefault="00000000" w:rsidRPr="00000000" w14:paraId="00000078">
      <w:pPr>
        <w:numPr>
          <w:ilvl w:val="0"/>
          <w:numId w:val="17"/>
        </w:numPr>
        <w:spacing w:line="276" w:lineRule="auto"/>
        <w:ind w:left="1080" w:hanging="360"/>
        <w:jc w:val="both"/>
        <w:rPr/>
      </w:pPr>
      <w:r w:rsidDel="00000000" w:rsidR="00000000" w:rsidRPr="00000000">
        <w:rPr>
          <w:sz w:val="20"/>
          <w:szCs w:val="20"/>
          <w:rtl w:val="0"/>
        </w:rPr>
        <w:t xml:space="preserve">nie są powiązani z Zamawiającym osobowo lub kapitałowo:</w:t>
      </w:r>
      <w:r w:rsidDel="00000000" w:rsidR="00000000" w:rsidRPr="00000000">
        <w:rPr>
          <w:rtl w:val="0"/>
        </w:rPr>
      </w:r>
    </w:p>
    <w:p w:rsidR="00000000" w:rsidDel="00000000" w:rsidP="00000000" w:rsidRDefault="00000000" w:rsidRPr="00000000" w14:paraId="00000079">
      <w:pPr>
        <w:spacing w:line="276" w:lineRule="auto"/>
        <w:ind w:left="1080" w:firstLine="0"/>
        <w:jc w:val="both"/>
        <w:rPr>
          <w:sz w:val="20"/>
          <w:szCs w:val="20"/>
        </w:rPr>
      </w:pPr>
      <w:r w:rsidDel="00000000" w:rsidR="00000000" w:rsidRPr="00000000">
        <w:rPr>
          <w:sz w:val="20"/>
          <w:szCs w:val="20"/>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rsidR="00000000" w:rsidDel="00000000" w:rsidP="00000000" w:rsidRDefault="00000000" w:rsidRPr="00000000" w14:paraId="0000007A">
      <w:pPr>
        <w:numPr>
          <w:ilvl w:val="0"/>
          <w:numId w:val="12"/>
        </w:numPr>
        <w:spacing w:line="276" w:lineRule="auto"/>
        <w:ind w:left="1418" w:hanging="360"/>
        <w:jc w:val="both"/>
        <w:rPr>
          <w:sz w:val="20"/>
          <w:szCs w:val="20"/>
        </w:rPr>
      </w:pPr>
      <w:r w:rsidDel="00000000" w:rsidR="00000000" w:rsidRPr="00000000">
        <w:rPr>
          <w:sz w:val="20"/>
          <w:szCs w:val="20"/>
          <w:rtl w:val="0"/>
        </w:rPr>
        <w:t xml:space="preserve">uczestniczeniu w spółce jako wspólnik spółki cywilnej lub spółki osobowej, posiadaniu co najmniej 10% udziałów lub akcji (o ile niższy próg nie wynika z przepisów prawa powszechnie obowiązującego), pełnieniu funkcji członka organu nadzorczego lub zarządzającego, prokurenta, pełnomocnika; </w:t>
      </w:r>
    </w:p>
    <w:p w:rsidR="00000000" w:rsidDel="00000000" w:rsidP="00000000" w:rsidRDefault="00000000" w:rsidRPr="00000000" w14:paraId="0000007B">
      <w:pPr>
        <w:numPr>
          <w:ilvl w:val="0"/>
          <w:numId w:val="12"/>
        </w:numPr>
        <w:spacing w:line="276" w:lineRule="auto"/>
        <w:ind w:left="1418" w:hanging="360"/>
        <w:jc w:val="both"/>
        <w:rPr>
          <w:sz w:val="20"/>
          <w:szCs w:val="20"/>
        </w:rPr>
      </w:pPr>
      <w:r w:rsidDel="00000000" w:rsidR="00000000" w:rsidRPr="00000000">
        <w:rPr>
          <w:sz w:val="20"/>
          <w:szCs w:val="2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000000" w:rsidDel="00000000" w:rsidP="00000000" w:rsidRDefault="00000000" w:rsidRPr="00000000" w14:paraId="0000007C">
      <w:pPr>
        <w:numPr>
          <w:ilvl w:val="0"/>
          <w:numId w:val="12"/>
        </w:numPr>
        <w:spacing w:line="276" w:lineRule="auto"/>
        <w:ind w:left="1418" w:hanging="360"/>
        <w:jc w:val="both"/>
        <w:rPr>
          <w:sz w:val="20"/>
          <w:szCs w:val="20"/>
        </w:rPr>
      </w:pPr>
      <w:r w:rsidDel="00000000" w:rsidR="00000000" w:rsidRPr="00000000">
        <w:rPr>
          <w:sz w:val="20"/>
          <w:szCs w:val="20"/>
          <w:rtl w:val="0"/>
        </w:rPr>
        <w:t xml:space="preserve">pozostawaniu z wykonawcą w takim stosunku prawnym lub faktycznym, że istnieje uzasadniona wątpliwość co do ich bezstronności lub niezależności w związku z postępowaniem o udzielenie zamówienia; </w:t>
      </w:r>
    </w:p>
    <w:p w:rsidR="00000000" w:rsidDel="00000000" w:rsidP="00000000" w:rsidRDefault="00000000" w:rsidRPr="00000000" w14:paraId="0000007D">
      <w:pPr>
        <w:numPr>
          <w:ilvl w:val="3"/>
          <w:numId w:val="14"/>
        </w:numPr>
        <w:spacing w:line="276" w:lineRule="auto"/>
        <w:ind w:left="851" w:hanging="360"/>
        <w:jc w:val="both"/>
        <w:rPr/>
      </w:pPr>
      <w:r w:rsidDel="00000000" w:rsidR="00000000" w:rsidRPr="00000000">
        <w:rPr>
          <w:sz w:val="20"/>
          <w:szCs w:val="20"/>
          <w:rtl w:val="0"/>
        </w:rPr>
        <w:t xml:space="preserve">Oferent zobowiązany jest dołączyć do oferty oświadczenie o braku ww. powiązań, według wzoru stanowiącego Załącznik nr 8 do niniejszego Zapytania ofertowego. Ocena warunku dokonana będzie na zasadzie: spełnia/nie spełnia. </w:t>
      </w:r>
      <w:r w:rsidDel="00000000" w:rsidR="00000000" w:rsidRPr="00000000">
        <w:rPr>
          <w:rtl w:val="0"/>
        </w:rPr>
      </w:r>
    </w:p>
    <w:p w:rsidR="00000000" w:rsidDel="00000000" w:rsidP="00000000" w:rsidRDefault="00000000" w:rsidRPr="00000000" w14:paraId="0000007E">
      <w:pPr>
        <w:numPr>
          <w:ilvl w:val="3"/>
          <w:numId w:val="14"/>
        </w:numPr>
        <w:spacing w:line="276" w:lineRule="auto"/>
        <w:ind w:left="851" w:hanging="360"/>
        <w:jc w:val="both"/>
        <w:rPr>
          <w:sz w:val="20"/>
          <w:szCs w:val="20"/>
        </w:rPr>
      </w:pPr>
      <w:r w:rsidDel="00000000" w:rsidR="00000000" w:rsidRPr="00000000">
        <w:rPr>
          <w:sz w:val="20"/>
          <w:szCs w:val="20"/>
          <w:rtl w:val="0"/>
        </w:rPr>
        <w:t xml:space="preserve">Oferent będący podmiotem powiązanym z Zamawiającym podlega wykluczeniu z udziału w postępowaniu, a jego oferta zostaje odrzucona. </w:t>
      </w:r>
    </w:p>
    <w:p w:rsidR="00000000" w:rsidDel="00000000" w:rsidP="00000000" w:rsidRDefault="00000000" w:rsidRPr="00000000" w14:paraId="0000007F">
      <w:pPr>
        <w:numPr>
          <w:ilvl w:val="3"/>
          <w:numId w:val="14"/>
        </w:numPr>
        <w:spacing w:line="276" w:lineRule="auto"/>
        <w:ind w:left="851" w:hanging="360"/>
        <w:jc w:val="both"/>
        <w:rPr>
          <w:sz w:val="20"/>
          <w:szCs w:val="20"/>
          <w:u w:val="single"/>
        </w:rPr>
      </w:pPr>
      <w:r w:rsidDel="00000000" w:rsidR="00000000" w:rsidRPr="00000000">
        <w:rPr>
          <w:sz w:val="20"/>
          <w:szCs w:val="20"/>
          <w:rtl w:val="0"/>
        </w:rPr>
        <w:t xml:space="preserve">Z postępowania o udzielenie zamówienia publicznego </w:t>
      </w:r>
      <w:r w:rsidDel="00000000" w:rsidR="00000000" w:rsidRPr="00000000">
        <w:rPr>
          <w:sz w:val="20"/>
          <w:szCs w:val="20"/>
          <w:u w:val="single"/>
          <w:rtl w:val="0"/>
        </w:rPr>
        <w:t xml:space="preserve">wyklucza się podmioty zgodnie z art.7 ust. 1 ustawy z dnia 13 kwietnia 2022 r. o szczególnych rozwiązaniach w zakresie przeciwdziałania wspieraniu agresji na Ukrainę oraz służących ochronie bezpieczeństwa narodowego (t. j. Dz.U. 2025 poz. 514). </w:t>
      </w:r>
    </w:p>
    <w:p w:rsidR="00000000" w:rsidDel="00000000" w:rsidP="00000000" w:rsidRDefault="00000000" w:rsidRPr="00000000" w14:paraId="00000080">
      <w:pPr>
        <w:numPr>
          <w:ilvl w:val="3"/>
          <w:numId w:val="14"/>
        </w:numPr>
        <w:spacing w:line="276" w:lineRule="auto"/>
        <w:ind w:left="851" w:hanging="360"/>
        <w:jc w:val="both"/>
        <w:rPr/>
      </w:pPr>
      <w:r w:rsidDel="00000000" w:rsidR="00000000" w:rsidRPr="00000000">
        <w:rPr>
          <w:sz w:val="20"/>
          <w:szCs w:val="20"/>
          <w:rtl w:val="0"/>
        </w:rPr>
        <w:t xml:space="preserve">Oferent zobowiązany jest dołączyć do oferty oświadczenie o </w:t>
      </w:r>
      <w:r w:rsidDel="00000000" w:rsidR="00000000" w:rsidRPr="00000000">
        <w:rPr>
          <w:rtl w:val="0"/>
        </w:rPr>
        <w:t xml:space="preserve">spełnieniu warunków </w:t>
      </w:r>
      <w:r w:rsidDel="00000000" w:rsidR="00000000" w:rsidRPr="00000000">
        <w:rPr>
          <w:sz w:val="20"/>
          <w:szCs w:val="20"/>
          <w:rtl w:val="0"/>
        </w:rPr>
        <w:t xml:space="preserve">, według wzoru stanowiącego Załącznik nr 4 do niniejszego Zapytania ofertowego. </w:t>
      </w:r>
      <w:r w:rsidDel="00000000" w:rsidR="00000000" w:rsidRPr="00000000">
        <w:rPr>
          <w:rtl w:val="0"/>
        </w:rPr>
      </w:r>
    </w:p>
    <w:p w:rsidR="00000000" w:rsidDel="00000000" w:rsidP="00000000" w:rsidRDefault="00000000" w:rsidRPr="00000000" w14:paraId="00000081">
      <w:pPr>
        <w:numPr>
          <w:ilvl w:val="3"/>
          <w:numId w:val="14"/>
        </w:numPr>
        <w:spacing w:line="276" w:lineRule="auto"/>
        <w:ind w:left="851" w:hanging="360"/>
        <w:jc w:val="both"/>
        <w:rPr>
          <w:sz w:val="20"/>
          <w:szCs w:val="20"/>
        </w:rPr>
      </w:pPr>
      <w:r w:rsidDel="00000000" w:rsidR="00000000" w:rsidRPr="00000000">
        <w:rPr>
          <w:sz w:val="20"/>
          <w:szCs w:val="20"/>
          <w:rtl w:val="0"/>
        </w:rPr>
        <w:t xml:space="preserve">Ocena warunku dokonana będzie na zasadzie: spełnia/nie spełnia. Oferent będący podmiotem wskazanym art. 7 ust. 1 ww. ustawy podlega wykluczeniu z udziału w postępowaniu, a jego oferta zostaje odrzucona. </w:t>
      </w:r>
    </w:p>
    <w:p w:rsidR="00000000" w:rsidDel="00000000" w:rsidP="00000000" w:rsidRDefault="00000000" w:rsidRPr="00000000" w14:paraId="00000082">
      <w:pPr>
        <w:spacing w:after="0" w:line="276" w:lineRule="auto"/>
        <w:ind w:left="993" w:firstLine="0"/>
        <w:jc w:val="both"/>
        <w:rPr/>
      </w:pPr>
      <w:r w:rsidDel="00000000" w:rsidR="00000000" w:rsidRPr="00000000">
        <w:rPr>
          <w:rtl w:val="0"/>
        </w:rPr>
      </w:r>
    </w:p>
    <w:p w:rsidR="00000000" w:rsidDel="00000000" w:rsidP="00000000" w:rsidRDefault="00000000" w:rsidRPr="00000000" w14:paraId="00000083">
      <w:pPr>
        <w:numPr>
          <w:ilvl w:val="3"/>
          <w:numId w:val="14"/>
        </w:numPr>
        <w:spacing w:after="200" w:line="276" w:lineRule="auto"/>
        <w:ind w:left="993" w:hanging="360"/>
        <w:jc w:val="both"/>
        <w:rPr>
          <w:sz w:val="20"/>
          <w:szCs w:val="20"/>
        </w:rPr>
      </w:pPr>
      <w:r w:rsidDel="00000000" w:rsidR="00000000" w:rsidRPr="00000000">
        <w:rPr>
          <w:sz w:val="20"/>
          <w:szCs w:val="20"/>
          <w:rtl w:val="0"/>
        </w:rPr>
        <w:t xml:space="preserve">Oferent składa oświadczenia, wykazy, zestawienia i informacje zgodne ze stanem faktycznym, pod rygorem przepisów dotyczących składania nieprawdziwych oświadczeń. </w:t>
      </w:r>
    </w:p>
    <w:p w:rsidR="00000000" w:rsidDel="00000000" w:rsidP="00000000" w:rsidRDefault="00000000" w:rsidRPr="00000000" w14:paraId="00000084">
      <w:pPr>
        <w:numPr>
          <w:ilvl w:val="3"/>
          <w:numId w:val="14"/>
        </w:numPr>
        <w:spacing w:after="0" w:line="276" w:lineRule="auto"/>
        <w:ind w:left="993" w:hanging="360"/>
        <w:jc w:val="both"/>
        <w:rPr>
          <w:sz w:val="20"/>
          <w:szCs w:val="20"/>
        </w:rPr>
      </w:pPr>
      <w:r w:rsidDel="00000000" w:rsidR="00000000" w:rsidRPr="00000000">
        <w:rPr>
          <w:sz w:val="20"/>
          <w:szCs w:val="20"/>
          <w:rtl w:val="0"/>
        </w:rPr>
        <w:t xml:space="preserve">Spełnianie warunków udziału w postępowaniu powinno być wykazane na dzień i termin składania ofert. Zamawiający dokona oceny spełniania warunków udziału w postępowaniu poprzez zastosowanie kryterium „spełnia - nie spełnia” w oparciu o treść oferty złożonej przez Wykonawcę oraz wymaganych załączników. </w:t>
        <w:br w:type="textWrapping"/>
        <w:t xml:space="preserve">Z treści załączonych dokumentów musi wynikać jednoznacznie, iż w/w warunki podmiotowe Wykonawca spełnił.</w:t>
      </w:r>
    </w:p>
    <w:p w:rsidR="00000000" w:rsidDel="00000000" w:rsidP="00000000" w:rsidRDefault="00000000" w:rsidRPr="00000000" w14:paraId="00000085">
      <w:pPr>
        <w:numPr>
          <w:ilvl w:val="3"/>
          <w:numId w:val="14"/>
        </w:numPr>
        <w:spacing w:after="0" w:line="276" w:lineRule="auto"/>
        <w:ind w:left="993" w:hanging="360"/>
        <w:jc w:val="both"/>
        <w:rPr>
          <w:sz w:val="20"/>
          <w:szCs w:val="20"/>
        </w:rPr>
      </w:pPr>
      <w:r w:rsidDel="00000000" w:rsidR="00000000" w:rsidRPr="00000000">
        <w:rPr>
          <w:sz w:val="20"/>
          <w:szCs w:val="20"/>
          <w:rtl w:val="0"/>
        </w:rPr>
        <w:t xml:space="preserve">Wykonawca niespełniający chociażby jednego warunku udziału w postępowaniu zostaje wykluczony </w:t>
        <w:br w:type="textWrapping"/>
        <w:t xml:space="preserve">z postępowania, zaś jego oferta będzie odrzucona jako niezgodna z treścią Zapytania ofertowego.</w:t>
      </w:r>
    </w:p>
    <w:p w:rsidR="00000000" w:rsidDel="00000000" w:rsidP="00000000" w:rsidRDefault="00000000" w:rsidRPr="00000000" w14:paraId="00000086">
      <w:pPr>
        <w:spacing w:after="0" w:line="276" w:lineRule="auto"/>
        <w:jc w:val="both"/>
        <w:rPr>
          <w:sz w:val="20"/>
          <w:szCs w:val="2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76" w:lineRule="auto"/>
        <w:jc w:val="both"/>
        <w:rPr>
          <w:b w:val="1"/>
          <w:bCs w:val="1"/>
          <w:color w:val="000000"/>
          <w:sz w:val="20"/>
          <w:szCs w:val="20"/>
        </w:rPr>
      </w:pPr>
      <w:r w:rsidDel="00000000" w:rsidR="00000000" w:rsidRPr="00000000">
        <w:rPr>
          <w:b w:val="1"/>
          <w:bCs w:val="1"/>
          <w:sz w:val="20"/>
          <w:szCs w:val="20"/>
          <w:rtl w:val="0"/>
        </w:rPr>
        <w:t xml:space="preserve">                VIII. </w:t>
      </w:r>
      <w:r w:rsidDel="00000000" w:rsidR="00000000" w:rsidRPr="00000000">
        <w:rPr>
          <w:b w:val="1"/>
          <w:bCs w:val="1"/>
          <w:color w:val="000000"/>
          <w:sz w:val="20"/>
          <w:szCs w:val="20"/>
          <w:rtl w:val="0"/>
        </w:rPr>
        <w:t xml:space="preserve">SPOSÓB PRZYGOTOWANIA OFERTY</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sporządzić na załączonym Formularzu ofertowym załącznik nr 2 oraz z wykorzystaniem wzorów innych załączników składających się na Zapytanie ofertowe. </w:t>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przygotować w języku polskim.</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Komplet załączników i wymaganych dokumentów należy złożyć w jednym egzemplarzu. </w:t>
        <w:br w:type="textWrapping"/>
        <w:t xml:space="preserve">W przypadku braku kompletu dokumentów oferta będzie odrzucona.</w:t>
      </w:r>
      <w:r w:rsidDel="00000000" w:rsidR="00000000" w:rsidRPr="00000000">
        <w:rPr>
          <w:rtl w:val="0"/>
        </w:rPr>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Oferent zobowiązany jest nie dokonywać zmian merytorycznych zapisów znajdujących się we wzorach formularzy stanowiących załączniki do niniejszego Zapytania ofertowego. Oferent nie jest upoważniony do zmiany treści formularza ofertowego oraz załączników. </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wymaga, by wypełnienie formularzy i tabel było dokonane w sposób trwały poprzez wpisanie w odpowiednich miejscach niezbędnych danych i informacji. W przypadku, gdy jakakolwiek część formularza lub cały formularz nie dotyczy Oferenta należy wpisać "nie dotyczy" i podpisać. </w:t>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Wszystkie formularze, oświadczenia i dokumenty wymagane przez Zamawiającego, a przygotowywane przez Oferenta muszą być podpisane przez osoby upoważnione do reprezentowania Oferenta i zaciągania zobowiązań o wartości odpowiadającej złożonej ofercie, tzn. osoby wymienione w dokumencie rejestrowym (ewidencyjnym). W przypadku ustanowienia pełnomocnictwa należy przedłożyć dokument potwierdzający prawo do reprezentowania Wykonawcy. </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składać w formie elektronicznej lub w postaci skanu dokumentu podpisanego przez osoby uprawnione do reprezentowania Wykonawcy. Zamawiający dopuszcza podpis własnoręczny opatrzony imienną pieczęcią lub czytelny podpis składający się z imienia i nazwiska/ Podpis osobisty/ Podpis zaufany/ Podpis kwalifikowany. </w:t>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Dokumenty należy złożyć w formie oryginałów lub kserokopii. Dokumenty złożone w formie kserokopii muszą być opatrzone klauzulą „za zgodność z oryginałem” i poświadczone podpisem przez Wykonawcę (osobę/osoby upoważnione) wraz z datą potwierdzenia za zgodność. Zamawiający może żądać przedstawienia oryginału lub notarialnie poświadczonej kopii dokumentu wyłącznie wtedy, gdy złożona przez Wykonawcę kserokopia dokumentu jest nieczytelna lub budzi uzasadnione wątpliwości, co do jej prawdziwości. </w:t>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Wszelkie koszty przygotowania i złożenia oferty oraz udziału w postępowaniu ponosi Wykonawca. </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Zaleca się bieżącą weryfikację strony internetowej, na której zamieszczono Zapytanie ofertowe przez cały okres terminu składnia ofert, celem uwzględnienia dokonanych wyjaśnień lub modyfikacji treści Zapytania ofertowego przy sporządzaniu oferty. </w:t>
      </w:r>
    </w:p>
    <w:p w:rsidR="00000000" w:rsidDel="00000000" w:rsidP="00000000" w:rsidRDefault="00000000" w:rsidRPr="00000000" w14:paraId="00000092">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przewiduje i dopuszcza sytuację, w której część/całość oferty będzie stanowiła tajemnice przedsiębiorstwa. Zgodnie z art. 11 ustawy z dnia 16 kwietnia 1993 roku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poufność W przypadku, gdy Wykonawca pragnie zastrzec, przed dostępem dla innych uczestników postępowania, informacje stanowiące tajemnicę przedsiębiorstwa, zastrzeżoną część oferty Wykonawca powinien oznaczyć w sposób nie budzący wątpliwości, iż stanowi ona zastrzeżoną tajemnicę przedsiębiorstwa. W przypadku nie wykazania, nie później niż w terminie składania ofert, iż zastrzeżone informacje stanowią tajemnicę przedsiębiorstwa, Zamawiający dokona odtajnienia zastrzeżonych informacji.</w:t>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Zastrzeżeniu nie mogą podlegać informacje dotyczące ceny, terminu wykonania zamówienia, okresu gwarancji, warunków płatności oraz innych danych podlegających ocenie według kryteriów oceny ofert, jak również informacje, których jawność wynika z przepisów prawa lub zasad przejrzystości postępowania. </w:t>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Zastrzeżenie bez uzasadnienia lub zastrzeżenie informacji, które nie mogą być objęte tajemnicą przedsiębiorstwa, będzie bezskuteczne.</w:t>
      </w:r>
    </w:p>
    <w:p w:rsidR="00000000" w:rsidDel="00000000" w:rsidP="00000000" w:rsidRDefault="00000000" w:rsidRPr="00000000" w14:paraId="00000095">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zapewnia wykonawcom prawo wglądu do ofert złożonych w postępowaniu, z wyłączeniem fragmentów objętych skutecznym zastrzeżeniem tajemnicy przedsiębiorstwa. </w:t>
      </w:r>
    </w:p>
    <w:p w:rsidR="00000000" w:rsidDel="00000000" w:rsidP="00000000" w:rsidRDefault="00000000" w:rsidRPr="00000000" w14:paraId="00000096">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Udostępnianie odbywa się na pisemny wniosek wykonawcy, w formie elektronicznej.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98">
      <w:pPr>
        <w:numPr>
          <w:ilvl w:val="0"/>
          <w:numId w:val="4"/>
        </w:numPr>
        <w:pBdr>
          <w:top w:space="0" w:sz="0" w:val="nil"/>
          <w:left w:space="0" w:sz="0" w:val="nil"/>
          <w:bottom w:space="0" w:sz="0" w:val="nil"/>
          <w:right w:space="0" w:sz="0" w:val="nil"/>
          <w:between w:space="0" w:sz="0" w:val="nil"/>
        </w:pBdr>
        <w:spacing w:after="0"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SPOSÓB OBLICZENIA CENY</w:t>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Cenę oferty należy określić w Załączniku nr 2 – Formularz ofertowy, stanowiącym załącznik do niniejszego Zapytania ofertowego.</w:t>
      </w:r>
      <w:r w:rsidDel="00000000" w:rsidR="00000000" w:rsidRPr="00000000">
        <w:rPr>
          <w:rtl w:val="0"/>
        </w:rPr>
      </w:r>
    </w:p>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ramach obliczania ceny, każdy Wykonawca przedstawia łączne wynagrodzenie netto i brutto za całość realizacji zamówienia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musi być wyrażona w złotych polskich, cyfrowo i słownie, z dokładnością do dwóch miejsc po przecinku.</w:t>
      </w:r>
    </w:p>
    <w:p w:rsidR="00000000" w:rsidDel="00000000" w:rsidP="00000000" w:rsidRDefault="00000000" w:rsidRPr="00000000" w14:paraId="0000009C">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przypadku rozbieżności w cenie wyrażonej cyfrowo i słownie, pierwszeństwo ma zapis ceny słownie.</w:t>
      </w:r>
    </w:p>
    <w:p w:rsidR="00000000" w:rsidDel="00000000" w:rsidP="00000000" w:rsidRDefault="00000000" w:rsidRPr="00000000" w14:paraId="0000009D">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Zaokrąglenia cen w złotych należy dokonać do dwóch miejsc po przecinku według zasady, że trzecia cyfra po przecinku od 5 w górę powoduje zaokrąglenie drugiej cyfry po przecinku w górę o 1. Natomiast jeżeli trzecia cyfra po przecinku jest niższa od 5, to druga cyfra po przecinku nie ulegnie zmianie.</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Prawidłowe ustalenie wartości podatku VAT należy do Wykonawcy.</w:t>
      </w:r>
    </w:p>
    <w:p w:rsidR="00000000" w:rsidDel="00000000" w:rsidP="00000000" w:rsidRDefault="00000000" w:rsidRPr="00000000" w14:paraId="0000009F">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Konsekwencje zastosowania złej stawki podatku VAT obciążają Wykonawcę.</w:t>
      </w:r>
    </w:p>
    <w:p w:rsidR="00000000" w:rsidDel="00000000" w:rsidP="00000000" w:rsidRDefault="00000000" w:rsidRPr="00000000" w14:paraId="000000A0">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może być tylko jedna za oferowany przedmiot zamówienia, nie dopuszcza się wariantywności cen.</w:t>
      </w:r>
    </w:p>
    <w:p w:rsidR="00000000" w:rsidDel="00000000" w:rsidP="00000000" w:rsidRDefault="00000000" w:rsidRPr="00000000" w14:paraId="000000A1">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nie przewiduje zwrotu kosztów udziału w postępowaniu.</w:t>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brutto powinna zawierać wszystkie koszty i składniki niezbędne do prawidłowego </w:t>
        <w:br w:type="textWrapping"/>
        <w:t xml:space="preserve">i pełnego wykonania przedmiotu zamówienia, uwzględniając przy tym w szczególności koszty dostawy, podatek VAT oraz wszystkie pozostałe koszty nie ujęte w Zapytaniu ofertowym, bez których nie można prawidłowo wykonać przedmiotu zamówienia.</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A4">
      <w:pPr>
        <w:numPr>
          <w:ilvl w:val="0"/>
          <w:numId w:val="4"/>
        </w:numPr>
        <w:pBdr>
          <w:top w:space="0" w:sz="0" w:val="nil"/>
          <w:left w:space="0" w:sz="0" w:val="nil"/>
          <w:bottom w:space="0" w:sz="0" w:val="nil"/>
          <w:right w:space="0" w:sz="0" w:val="nil"/>
          <w:between w:space="0" w:sz="0" w:val="nil"/>
        </w:pBdr>
        <w:spacing w:after="0" w:line="276" w:lineRule="auto"/>
        <w:ind w:left="1080" w:hanging="720"/>
        <w:jc w:val="both"/>
        <w:rPr/>
      </w:pPr>
      <w:r w:rsidDel="00000000" w:rsidR="00000000" w:rsidRPr="00000000">
        <w:rPr>
          <w:b w:val="1"/>
          <w:bCs w:val="1"/>
          <w:color w:val="000000"/>
          <w:sz w:val="20"/>
          <w:szCs w:val="20"/>
          <w:rtl w:val="0"/>
        </w:rPr>
        <w:t xml:space="preserve">Kontakt z Zamawiającym i tryb udzielania wyjaśnień </w:t>
      </w:r>
      <w:r w:rsidDel="00000000" w:rsidR="00000000" w:rsidRPr="00000000">
        <w:rPr>
          <w:rtl w:val="0"/>
        </w:rPr>
      </w:r>
    </w:p>
    <w:p w:rsidR="00000000" w:rsidDel="00000000" w:rsidP="00000000" w:rsidRDefault="00000000" w:rsidRPr="00000000" w14:paraId="000000A5">
      <w:pPr>
        <w:numPr>
          <w:ilvl w:val="0"/>
          <w:numId w:val="5"/>
        </w:numPr>
        <w:pBdr>
          <w:top w:space="0" w:sz="0" w:val="nil"/>
          <w:left w:space="0" w:sz="0" w:val="nil"/>
          <w:bottom w:space="0" w:sz="0" w:val="nil"/>
          <w:right w:space="0" w:sz="0" w:val="nil"/>
          <w:between w:space="0" w:sz="0" w:val="nil"/>
        </w:pBdr>
        <w:spacing w:after="0" w:line="276" w:lineRule="auto"/>
        <w:ind w:left="1080" w:hanging="360"/>
        <w:jc w:val="both"/>
        <w:rPr>
          <w:color w:val="000000"/>
          <w:sz w:val="20"/>
          <w:szCs w:val="20"/>
        </w:rPr>
      </w:pPr>
      <w:r w:rsidDel="00000000" w:rsidR="00000000" w:rsidRPr="00000000">
        <w:rPr>
          <w:color w:val="000000"/>
          <w:sz w:val="20"/>
          <w:szCs w:val="20"/>
          <w:rtl w:val="0"/>
        </w:rPr>
        <w:t xml:space="preserve">Zamawiający zastrzega możliwość zwracania się do Oferentów z prośbą o wyjaśnienie treści Zapytania ofertowego. </w:t>
      </w:r>
    </w:p>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Jak wskazano w III cz. Zapytania, Wnioskodawca może zwrócić się do Zamawiającego z wnioskiem o wyjaśnienia dotyczące treści Zapytania ofertowego. Zamawiający udziela odpowiedzi wszystkim Wykonawcom niezwłocznie, jednak nie później niż na 2 dni robocze przed upływem terminu składania ofert pod warunkiem, że wniosek o wyjaśnienie treści Zapytania ofertowego wpłynął do Zamawiającego nie później niż do końca dnia, w którym upływa połowa wyznaczonego terminu składania ofert. Pytania należy skierować do Zamawiającego za pomocą formularza do komunikacji udostępnionego w Bazie Konkurencyjności w ogłoszeniu: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76" w:lineRule="auto"/>
        <w:ind w:left="1080" w:firstLine="0"/>
        <w:jc w:val="both"/>
        <w:rPr>
          <w:color w:val="000000"/>
        </w:rPr>
      </w:pPr>
      <w:hyperlink r:id="rId14">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after="0" w:line="276" w:lineRule="auto"/>
        <w:ind w:left="1080" w:hanging="360"/>
        <w:jc w:val="both"/>
        <w:rPr>
          <w:color w:val="000000"/>
          <w:sz w:val="20"/>
          <w:szCs w:val="20"/>
        </w:rPr>
      </w:pPr>
      <w:r w:rsidDel="00000000" w:rsidR="00000000" w:rsidRPr="00000000">
        <w:rPr>
          <w:color w:val="000000"/>
          <w:sz w:val="20"/>
          <w:szCs w:val="20"/>
          <w:rtl w:val="0"/>
        </w:rPr>
        <w:t xml:space="preserve">Zamawiający może w każdym czasie zmodyfikować, przed upływem terminu do składania Ofert, treść dokumentów zawierających się w przedmiotowym Zapytaniu ofertowym. </w:t>
      </w:r>
    </w:p>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Zamawiający ma prawo w każdym momencie zakończyć Postępowanie bez rozstrzygnięcia i bez podawania przyczyny.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AB">
      <w:pPr>
        <w:numPr>
          <w:ilvl w:val="0"/>
          <w:numId w:val="4"/>
        </w:numPr>
        <w:pBdr>
          <w:top w:space="0" w:sz="0" w:val="nil"/>
          <w:left w:space="0" w:sz="0" w:val="nil"/>
          <w:bottom w:space="0" w:sz="0" w:val="nil"/>
          <w:right w:space="0" w:sz="0" w:val="nil"/>
          <w:between w:space="0" w:sz="0" w:val="nil"/>
        </w:pBdr>
        <w:spacing w:after="0" w:line="276" w:lineRule="auto"/>
        <w:ind w:left="1080" w:hanging="720"/>
        <w:rPr/>
      </w:pPr>
      <w:r w:rsidDel="00000000" w:rsidR="00000000" w:rsidRPr="00000000">
        <w:rPr>
          <w:b w:val="1"/>
          <w:bCs w:val="1"/>
          <w:color w:val="000000"/>
          <w:sz w:val="20"/>
          <w:szCs w:val="20"/>
          <w:rtl w:val="0"/>
        </w:rPr>
        <w:t xml:space="preserve">Wykaz oświadczeń i dokumentów jakie mają dostarczyć Oferenci w celu spełnienia warunków udziału w postępowaniu </w:t>
      </w:r>
      <w:r w:rsidDel="00000000" w:rsidR="00000000" w:rsidRPr="00000000">
        <w:rPr>
          <w:rtl w:val="0"/>
        </w:rPr>
      </w:r>
    </w:p>
    <w:p w:rsidR="00000000" w:rsidDel="00000000" w:rsidP="00000000" w:rsidRDefault="00000000" w:rsidRPr="00000000" w14:paraId="000000AC">
      <w:pPr>
        <w:numPr>
          <w:ilvl w:val="3"/>
          <w:numId w:val="6"/>
        </w:numPr>
        <w:pBdr>
          <w:top w:space="0" w:sz="0" w:val="nil"/>
          <w:left w:space="0" w:sz="0" w:val="nil"/>
          <w:bottom w:space="0" w:sz="0" w:val="nil"/>
          <w:right w:space="0" w:sz="0" w:val="nil"/>
          <w:between w:space="0" w:sz="0" w:val="nil"/>
        </w:pBdr>
        <w:spacing w:after="0" w:line="276" w:lineRule="auto"/>
        <w:ind w:left="993" w:hanging="360"/>
        <w:jc w:val="both"/>
        <w:rPr>
          <w:color w:val="000000"/>
          <w:sz w:val="20"/>
          <w:szCs w:val="20"/>
        </w:rPr>
      </w:pPr>
      <w:r w:rsidDel="00000000" w:rsidR="00000000" w:rsidRPr="00000000">
        <w:rPr>
          <w:color w:val="000000"/>
          <w:sz w:val="20"/>
          <w:szCs w:val="20"/>
          <w:rtl w:val="0"/>
        </w:rPr>
        <w:t xml:space="preserve">Wnioskodawca  wraz z ofertą powinien przedstawić:</w:t>
      </w:r>
    </w:p>
    <w:p w:rsidR="00000000" w:rsidDel="00000000" w:rsidP="00000000" w:rsidRDefault="00000000" w:rsidRPr="00000000" w14:paraId="000000AD">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Formularz ofertowy stanowiący załącznik nr 2 do Zapytania ofertowego;</w:t>
      </w:r>
      <w:r w:rsidDel="00000000" w:rsidR="00000000" w:rsidRPr="00000000">
        <w:rPr>
          <w:rtl w:val="0"/>
        </w:rPr>
      </w:r>
    </w:p>
    <w:p w:rsidR="00000000" w:rsidDel="00000000" w:rsidP="00000000" w:rsidRDefault="00000000" w:rsidRPr="00000000" w14:paraId="000000AE">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rtl w:val="0"/>
        </w:rPr>
        <w:t xml:space="preserve">Wypełniony Załącznik Nr 1 do niniejszego postępowania;</w:t>
      </w:r>
      <w:r w:rsidDel="00000000" w:rsidR="00000000" w:rsidRPr="00000000">
        <w:rPr>
          <w:rtl w:val="0"/>
        </w:rPr>
      </w:r>
    </w:p>
    <w:p w:rsidR="00000000" w:rsidDel="00000000" w:rsidP="00000000" w:rsidRDefault="00000000" w:rsidRPr="00000000" w14:paraId="000000AF">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wypełnione oświadczenie wg wzoru stanowiące Załącznik nr 4 do niniejszego postępowania </w:t>
      </w:r>
      <w:r w:rsidDel="00000000" w:rsidR="00000000" w:rsidRPr="00000000">
        <w:rPr>
          <w:rtl w:val="0"/>
        </w:rPr>
      </w:r>
    </w:p>
    <w:p w:rsidR="00000000" w:rsidDel="00000000" w:rsidP="00000000" w:rsidRDefault="00000000" w:rsidRPr="00000000" w14:paraId="000000B0">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oświadczenie o braku powiązań osobowych lub kapitałowych w celu wykazania braku podstaw do wykluczenia –stanowiące załącznik nr 8 do Zapytania ofertowego;</w:t>
      </w:r>
    </w:p>
    <w:p w:rsidR="00000000" w:rsidDel="00000000" w:rsidP="00000000" w:rsidRDefault="00000000" w:rsidRPr="00000000" w14:paraId="000000B1">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oświadczenie w zakresie przeciwdziałania wspieraniu agresji na Ukrainę oraz służących ochronie bezpieczeństwa narodowego – stanowiące załącznik nr 3 do Zapytania ofertowego;</w:t>
      </w:r>
    </w:p>
    <w:p w:rsidR="00000000" w:rsidDel="00000000" w:rsidP="00000000" w:rsidRDefault="00000000" w:rsidRPr="00000000" w14:paraId="000000B2">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deklaracje zgodności CE zgodną z ROZPORZĄDZENIEM 2017/745 W SPRAWIE WYROBÓW MEDYCZNYCH oraz sporządzonej na podstawie deklaracji zgodności UE dla wyrobów medycznych</w:t>
      </w:r>
      <w:r w:rsidDel="00000000" w:rsidR="00000000" w:rsidRPr="00000000">
        <w:rPr>
          <w:rtl w:val="0"/>
        </w:rPr>
      </w:r>
    </w:p>
    <w:p w:rsidR="00000000" w:rsidDel="00000000" w:rsidP="00000000" w:rsidRDefault="00000000" w:rsidRPr="00000000" w14:paraId="000000B3">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u w:val="single"/>
        </w:rPr>
      </w:pPr>
      <w:r w:rsidDel="00000000" w:rsidR="00000000" w:rsidRPr="00000000">
        <w:rPr>
          <w:color w:val="000000"/>
          <w:sz w:val="20"/>
          <w:szCs w:val="20"/>
          <w:u w:val="single"/>
          <w:rtl w:val="0"/>
        </w:rPr>
        <w:t xml:space="preserve">Załączenie oświadczenia lub analizy DNSH (lub opis, w jaki sposób sprzęt spełnia kryteria)</w:t>
      </w:r>
    </w:p>
    <w:p w:rsidR="00000000" w:rsidDel="00000000" w:rsidP="00000000" w:rsidRDefault="00000000" w:rsidRPr="00000000" w14:paraId="000000B4">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Klauzula RODO  - załącznik nr 6</w:t>
      </w:r>
    </w:p>
    <w:p w:rsidR="00000000" w:rsidDel="00000000" w:rsidP="00000000" w:rsidRDefault="00000000" w:rsidRPr="00000000" w14:paraId="000000B5">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przypadku, gdy oferta wraz z załącznikami podpisywana jest przez pełnomocnika, tj. osobę, której umocowanie do reprezentowania Wykonawcy składającego ofertę nie wynika z właściwego Rejestru, do oferty należy dołączyć stosowne pełnomocnictwo lub inny dokument, z którego wynika uprawnienie do reprezentowania Wykonawcy.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line="276" w:lineRule="auto"/>
        <w:ind w:left="993" w:firstLine="0"/>
        <w:jc w:val="both"/>
        <w:rPr>
          <w:color w:val="000000"/>
          <w:sz w:val="20"/>
          <w:szCs w:val="20"/>
        </w:rPr>
      </w:pPr>
      <w:r w:rsidDel="00000000" w:rsidR="00000000" w:rsidRPr="00000000">
        <w:rPr>
          <w:rtl w:val="0"/>
        </w:rPr>
      </w:r>
    </w:p>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Kryteria oceny ofert </w:t>
      </w:r>
      <w:r w:rsidDel="00000000" w:rsidR="00000000" w:rsidRPr="00000000">
        <w:rPr>
          <w:rtl w:val="0"/>
        </w:rPr>
      </w:r>
    </w:p>
    <w:p w:rsidR="00000000" w:rsidDel="00000000" w:rsidP="00000000" w:rsidRDefault="00000000" w:rsidRPr="00000000" w14:paraId="000000B8">
      <w:pPr>
        <w:numPr>
          <w:ilvl w:val="1"/>
          <w:numId w:val="7"/>
        </w:numPr>
        <w:pBdr>
          <w:top w:space="0" w:sz="0" w:val="nil"/>
          <w:left w:space="0" w:sz="0" w:val="nil"/>
          <w:bottom w:space="0" w:sz="0" w:val="nil"/>
          <w:right w:space="0" w:sz="0" w:val="nil"/>
          <w:between w:space="0" w:sz="0" w:val="nil"/>
        </w:pBdr>
        <w:spacing w:after="200" w:line="276" w:lineRule="auto"/>
        <w:ind w:left="142" w:firstLine="0"/>
        <w:jc w:val="both"/>
        <w:rPr>
          <w:color w:val="000000"/>
          <w:sz w:val="20"/>
          <w:szCs w:val="20"/>
        </w:rPr>
      </w:pPr>
      <w:r w:rsidDel="00000000" w:rsidR="00000000" w:rsidRPr="00000000">
        <w:rPr>
          <w:color w:val="000000"/>
          <w:sz w:val="20"/>
          <w:szCs w:val="20"/>
          <w:rtl w:val="0"/>
        </w:rPr>
        <w:t xml:space="preserve"> Zamawiający dokona oceny złożonych ofert i wyboru oferty najkorzystniejszej na podstawie kryteriów, opisanych w Załączniku</w:t>
      </w:r>
      <w:r w:rsidDel="00000000" w:rsidR="00000000" w:rsidRPr="00000000">
        <w:rPr>
          <w:sz w:val="20"/>
          <w:szCs w:val="20"/>
          <w:rtl w:val="0"/>
        </w:rPr>
        <w:t xml:space="preserve"> 4 </w:t>
      </w:r>
      <w:r w:rsidDel="00000000" w:rsidR="00000000" w:rsidRPr="00000000">
        <w:rPr>
          <w:color w:val="000000"/>
          <w:sz w:val="20"/>
          <w:szCs w:val="20"/>
          <w:rtl w:val="0"/>
        </w:rPr>
        <w:t xml:space="preserve">do niniejszego Zapytania ofertowego. </w:t>
      </w:r>
    </w:p>
    <w:p w:rsidR="00000000" w:rsidDel="00000000" w:rsidP="00000000" w:rsidRDefault="00000000" w:rsidRPr="00000000" w14:paraId="000000B9">
      <w:pPr>
        <w:numPr>
          <w:ilvl w:val="1"/>
          <w:numId w:val="7"/>
        </w:numPr>
        <w:pBdr>
          <w:top w:space="0" w:sz="0" w:val="nil"/>
          <w:left w:space="0" w:sz="0" w:val="nil"/>
          <w:bottom w:space="0" w:sz="0" w:val="nil"/>
          <w:right w:space="0" w:sz="0" w:val="nil"/>
          <w:between w:space="0" w:sz="0" w:val="nil"/>
        </w:pBdr>
        <w:spacing w:after="200" w:line="276" w:lineRule="auto"/>
        <w:ind w:left="142" w:firstLine="0"/>
        <w:jc w:val="both"/>
        <w:rPr>
          <w:color w:val="000000"/>
          <w:sz w:val="20"/>
          <w:szCs w:val="20"/>
        </w:rPr>
      </w:pPr>
      <w:r w:rsidDel="00000000" w:rsidR="00000000" w:rsidRPr="00000000">
        <w:rPr>
          <w:color w:val="000000"/>
          <w:sz w:val="20"/>
          <w:szCs w:val="20"/>
          <w:rtl w:val="0"/>
        </w:rPr>
        <w:t xml:space="preserve">Ocenie formalnej i merytorycznej, przeprowadzonej w oparciu o kryteria wyboru oferty, będą podlegały wyłącznie kompletne i niepodlegające odrzuceniu oferty, złożone przez Oferentów spełniających wymagania określone w niniejszym zapytaniu ofertowym. Oferty złożone przez oferentów wykluczonych z niniejszego postępowania, nie będą podlegały ocenie merytorycznej. </w:t>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Termin otwarcia ofert, termin związania ofertą, badanie Ofert przez Zamawiającego </w:t>
      </w:r>
      <w:r w:rsidDel="00000000" w:rsidR="00000000" w:rsidRPr="00000000">
        <w:rPr>
          <w:rtl w:val="0"/>
        </w:rPr>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dniu złożenia ofert, komisja powołana przez Zamawiającego do przeprowadzenia postępowania, dokona otwarcia Ofert. Z otwarcia Ofert Komisja sporządzi stosowny protokół. </w:t>
      </w:r>
      <w:r w:rsidDel="00000000" w:rsidR="00000000" w:rsidRPr="00000000">
        <w:rPr>
          <w:rtl w:val="0"/>
        </w:rPr>
      </w:r>
    </w:p>
    <w:p w:rsidR="00000000" w:rsidDel="00000000" w:rsidP="00000000" w:rsidRDefault="00000000" w:rsidRPr="00000000" w14:paraId="000000BC">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Zamawiający dokona oceny ofert pod względem formalnym i merytorycznym zgodnie z treścią niniejszego zapytania ofertowego i przepisów prawa powszechnie obowiązującego.</w:t>
      </w:r>
    </w:p>
    <w:p w:rsidR="00000000" w:rsidDel="00000000" w:rsidP="00000000" w:rsidRDefault="00000000" w:rsidRPr="00000000" w14:paraId="000000BD">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pPr>
      <w:r w:rsidDel="00000000" w:rsidR="00000000" w:rsidRPr="00000000">
        <w:rPr>
          <w:color w:val="000000"/>
          <w:sz w:val="20"/>
          <w:szCs w:val="20"/>
          <w:rtl w:val="0"/>
        </w:rPr>
        <w:t xml:space="preserve">Oferty złożone przez oferentów wykluczonych z postępowania, oferty odrzucone nie będą podlegały ocenie zgodnie z kryteriami oceny ofert opisanymi w </w:t>
      </w:r>
      <w:r w:rsidDel="00000000" w:rsidR="00000000" w:rsidRPr="00000000">
        <w:rPr>
          <w:color w:val="000000"/>
          <w:sz w:val="20"/>
          <w:szCs w:val="20"/>
          <w:rtl w:val="0"/>
        </w:rPr>
        <w:t xml:space="preserve">Załączniku nr </w:t>
      </w:r>
      <w:r w:rsidDel="00000000" w:rsidR="00000000" w:rsidRPr="00000000">
        <w:rPr>
          <w:sz w:val="20"/>
          <w:szCs w:val="20"/>
          <w:rtl w:val="0"/>
        </w:rPr>
        <w:t xml:space="preserve">4</w:t>
      </w:r>
      <w:r w:rsidDel="00000000" w:rsidR="00000000" w:rsidRPr="00000000">
        <w:rPr>
          <w:color w:val="000000"/>
          <w:sz w:val="20"/>
          <w:szCs w:val="20"/>
          <w:rtl w:val="0"/>
        </w:rPr>
        <w:t xml:space="preserve"> </w:t>
      </w:r>
      <w:r w:rsidDel="00000000" w:rsidR="00000000" w:rsidRPr="00000000">
        <w:rPr>
          <w:color w:val="000000"/>
          <w:sz w:val="20"/>
          <w:szCs w:val="20"/>
          <w:rtl w:val="0"/>
        </w:rPr>
        <w:t xml:space="preserve">niniejszego Zapytania ofertowego. </w:t>
      </w:r>
      <w:r w:rsidDel="00000000" w:rsidR="00000000" w:rsidRPr="00000000">
        <w:rPr>
          <w:rtl w:val="0"/>
        </w:rPr>
      </w:r>
    </w:p>
    <w:p w:rsidR="00000000" w:rsidDel="00000000" w:rsidP="00000000" w:rsidRDefault="00000000" w:rsidRPr="00000000" w14:paraId="000000BE">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 najkorzystniejszą zostanie uznana oferta, która uzyska najwyższą łączną liczbę punktów, przyznawaną zgodnie z treścią kryteriów, opisanych w ww. załączniku, w odniesieniu do każdej oferty osobno. </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Zamawiający poprawia w ofercie: oczywiste omyłki pisarskie, oczywiste omyłki rachunkowe, z uwzględnieniem konsekwencji rachunkowych dokonanych poprawek, inne omyłki polegające na niezgodności oferty z dokumentami zamówienia, niepowodujące istotnych zmian w treści oferty - niezwłocznie zawiadamiając o tym Wykonawcę, którego oferta została poprawiona.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przypadku, o którym mowa w pkt. 5 powyżej, Zamawiający wyznacza Wykonawcy odpowiedni termin na wyrażenie zgody na poprawienie w ofercie omyłki lub zakwestionowanie jej poprawienia. Brak odpowiedzi w wyznaczonym terminie uznaje się za wyrażenie zgody na poprawienie omyłki. Jeżeli Wykonawca nie wyrazi zgody na poprawienia omyłki, jego oferta jest oceniana w treści bez poprawienia omyłki. </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Oferent jest związany ofertą do upływu 90 dni od dnia upływu terminu składania Ofert, przy czym pierwszym dniem terminu związania Ofertą jest dzień, w którym upływa termin składania ofert. </w:t>
      </w:r>
    </w:p>
    <w:p w:rsidR="00000000" w:rsidDel="00000000" w:rsidP="00000000" w:rsidRDefault="00000000" w:rsidRPr="00000000" w14:paraId="000000C2">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uzasadnionych przypadkach, Zamawiający może zwrócić się do Oferentów o wyrażenie zgody na wydłużenie terminu związana ofertą o wyznaczony przez Zamawiającego czas. </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Wyboru najkorzystniejszej oferty dokonuje Zamawiający. </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Zamawiający ogłosi wybór Wykonawcy w miejscach publikacji niniejszego zapytania niezwłocznie po dokonaniu wyboru oferty najkorzystniejszej. Niedopuszczalne jest prowadzenie między Zamawiającym, a Oferentem negocjacji dotyczących złożonej oferty</w:t>
      </w:r>
      <w:r w:rsidDel="00000000" w:rsidR="00000000" w:rsidRPr="00000000">
        <w:rPr>
          <w:color w:val="000000"/>
          <w:sz w:val="20"/>
          <w:szCs w:val="20"/>
          <w:rtl w:val="0"/>
        </w:rPr>
        <w:t xml:space="preserve">. </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Oferent, którego oferta została wybrana, jako najkorzystniejsza zostanie powiadomiony indywidualną korespondencją skierowaną na dane teleadresowe wskazane w Ofercie o formie, terminie i ewentualnie miejscu zawarcia umowy, zgodnie warunkami określonymi w niniejszym Zapytaniu ofertowym. </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Jeżeli Oferent, którego oferta została wybrana, uchyla się od zawarcia umowy we wskazanym przez Zamawiającego terminie, Zamawiający może wybrać ofertę najkorzystniejszą spośród pozostałych ofert. </w:t>
      </w:r>
    </w:p>
    <w:p w:rsidR="00000000" w:rsidDel="00000000" w:rsidP="00000000" w:rsidRDefault="00000000" w:rsidRPr="00000000" w14:paraId="000000C7">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Rażąco niska cena lub inne części składowe oferty </w:t>
      </w:r>
      <w:r w:rsidDel="00000000" w:rsidR="00000000" w:rsidRPr="00000000">
        <w:rPr>
          <w:rtl w:val="0"/>
        </w:rPr>
      </w:r>
    </w:p>
    <w:p w:rsidR="00000000" w:rsidDel="00000000" w:rsidP="00000000" w:rsidRDefault="00000000" w:rsidRPr="00000000" w14:paraId="000000C8">
      <w:pPr>
        <w:numPr>
          <w:ilvl w:val="6"/>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Jeżeli zaoferowana cena lub koszt, lub ich istotne części składowe, lub inne istotne części składowe oferty wydają się rażąco niskie w stosunku do przedmiotu zamówienia i budzą wątpliwości Zamawiającego, co do możliwości wykonania przedmiotu zamówienia zgodnie z wymaganiami określonymi przez Zamawiającego lub wynikającymi z odrębnych przepisów, Zamawiający może zwrócić się o udzielenie wyjaśnień w terminie wskazanym w wezwaniu. </w:t>
      </w:r>
    </w:p>
    <w:p w:rsidR="00000000" w:rsidDel="00000000" w:rsidP="00000000" w:rsidRDefault="00000000" w:rsidRPr="00000000" w14:paraId="000000C9">
      <w:pPr>
        <w:numPr>
          <w:ilvl w:val="6"/>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przypadku, gdy cena całkowita oferty wydaje się rażąco niska w stosunku do przedmiotu zamówienia, tj.:</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line="276" w:lineRule="auto"/>
        <w:ind w:left="851" w:firstLine="0"/>
        <w:jc w:val="both"/>
        <w:rPr>
          <w:color w:val="000000"/>
          <w:sz w:val="20"/>
          <w:szCs w:val="20"/>
        </w:rPr>
      </w:pPr>
      <w:r w:rsidDel="00000000" w:rsidR="00000000" w:rsidRPr="00000000">
        <w:rPr>
          <w:color w:val="000000"/>
          <w:sz w:val="20"/>
          <w:szCs w:val="20"/>
          <w:rtl w:val="0"/>
        </w:rPr>
        <w:t xml:space="preserve"> a. różni się o więcej niż 30% od średniej arytmetycznej cen wszystkich ważnych ofert niepodlegających odrzuceniu złożonych ofert; </w:t>
      </w:r>
    </w:p>
    <w:p w:rsidR="00000000" w:rsidDel="00000000" w:rsidP="00000000" w:rsidRDefault="00000000" w:rsidRPr="00000000" w14:paraId="000000CB">
      <w:pPr>
        <w:numPr>
          <w:ilvl w:val="1"/>
          <w:numId w:val="6"/>
        </w:numPr>
        <w:pBdr>
          <w:top w:space="0" w:sz="0" w:val="nil"/>
          <w:left w:space="0" w:sz="0" w:val="nil"/>
          <w:bottom w:space="0" w:sz="0" w:val="nil"/>
          <w:right w:space="0" w:sz="0" w:val="nil"/>
          <w:between w:space="0" w:sz="0" w:val="nil"/>
        </w:pBdr>
        <w:spacing w:after="200" w:line="276" w:lineRule="auto"/>
        <w:ind w:left="1276" w:hanging="360"/>
        <w:jc w:val="both"/>
        <w:rPr>
          <w:color w:val="000000"/>
          <w:sz w:val="20"/>
          <w:szCs w:val="20"/>
        </w:rPr>
      </w:pPr>
      <w:r w:rsidDel="00000000" w:rsidR="00000000" w:rsidRPr="00000000">
        <w:rPr>
          <w:color w:val="000000"/>
          <w:sz w:val="20"/>
          <w:szCs w:val="20"/>
          <w:rtl w:val="0"/>
        </w:rPr>
        <w:t xml:space="preserve">budzi wątpliwości Zamawiającego co do możliwości wykonania przedmiotu zamówienia, zgodnie z wymaganiami określonymi w Zapytaniu ofertowym lub wynikającymi z odrębnych przepisów,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line="276" w:lineRule="auto"/>
        <w:ind w:left="720" w:firstLine="0"/>
        <w:jc w:val="both"/>
        <w:rPr>
          <w:color w:val="000000"/>
          <w:sz w:val="20"/>
          <w:szCs w:val="20"/>
        </w:rPr>
      </w:pPr>
      <w:r w:rsidDel="00000000" w:rsidR="00000000" w:rsidRPr="00000000">
        <w:rPr>
          <w:color w:val="000000"/>
          <w:sz w:val="20"/>
          <w:szCs w:val="20"/>
          <w:rtl w:val="0"/>
        </w:rPr>
        <w:t xml:space="preserve">Zamawiający zwraca się o udzielenie wyjaśnień ww. zakresie, w tym złożenie dowodów, dotyczących wyliczenia ceny lub kosztu, lub innych istotnych części składowych oferty w szczególności w zakresie:</w:t>
      </w:r>
    </w:p>
    <w:p w:rsidR="00000000" w:rsidDel="00000000" w:rsidP="00000000" w:rsidRDefault="00000000" w:rsidRPr="00000000" w14:paraId="000000CD">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oszczędności metody wykonania zamówienia, wybranych rozwiązań technicznych, wyjątkowo sprzyjających warunków wykonywania zamówienia dostępnych dla Wykonawcy, oryginalność projektu Wykonawcy, kosztów pracy, których wartość przyjęta do ustalenia ceny nie może być niższa od minimalnego wynagrodzenia za pracę ustalonego na podstawie art. 2 ust. 3-5 ustawy z dnia 10 października 2002 r. o minimalnym wynagrodzeniu za pracę (t.j. Dz.U. 2024 poz. 1773); </w:t>
      </w:r>
    </w:p>
    <w:p w:rsidR="00000000" w:rsidDel="00000000" w:rsidP="00000000" w:rsidRDefault="00000000" w:rsidRPr="00000000" w14:paraId="000000CE">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pomocy publicznej udzielonej na podstawie odrębnych przepisów; </w:t>
      </w:r>
    </w:p>
    <w:p w:rsidR="00000000" w:rsidDel="00000000" w:rsidP="00000000" w:rsidRDefault="00000000" w:rsidRPr="00000000" w14:paraId="000000CF">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wynikającym z przepisów prawa pracy i przepisów o zabezpieczeniu społecznym obowiązujących w miejscu, w którym realizowane jest zamówienie; </w:t>
      </w:r>
    </w:p>
    <w:p w:rsidR="00000000" w:rsidDel="00000000" w:rsidP="00000000" w:rsidRDefault="00000000" w:rsidRPr="00000000" w14:paraId="000000D0">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wynikającym z przepisów prawa ochrony środowiska; </w:t>
      </w:r>
    </w:p>
    <w:p w:rsidR="00000000" w:rsidDel="00000000" w:rsidP="00000000" w:rsidRDefault="00000000" w:rsidRPr="00000000" w14:paraId="000000D1">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powierzenia wykonania części zamówienia podwykonawcy. </w:t>
      </w:r>
    </w:p>
    <w:p w:rsidR="00000000" w:rsidDel="00000000" w:rsidP="00000000" w:rsidRDefault="00000000" w:rsidRPr="00000000" w14:paraId="000000D2">
      <w:pPr>
        <w:spacing w:after="200" w:line="276" w:lineRule="auto"/>
        <w:ind w:left="360" w:firstLine="0"/>
        <w:jc w:val="both"/>
        <w:rPr>
          <w:sz w:val="20"/>
          <w:szCs w:val="20"/>
        </w:rPr>
      </w:pPr>
      <w:r w:rsidDel="00000000" w:rsidR="00000000" w:rsidRPr="00000000">
        <w:rPr>
          <w:sz w:val="20"/>
          <w:szCs w:val="20"/>
          <w:rtl w:val="0"/>
        </w:rPr>
        <w:t xml:space="preserve">3. Obowiązek wykazania, że oferta nie zawiera rażąco niskiej ceny lub kosztu, lub innych istotnych części składowych oferty spoczywa na Wykonawcy. </w:t>
      </w:r>
    </w:p>
    <w:p w:rsidR="00000000" w:rsidDel="00000000" w:rsidP="00000000" w:rsidRDefault="00000000" w:rsidRPr="00000000" w14:paraId="000000D3">
      <w:pPr>
        <w:spacing w:after="200" w:line="276" w:lineRule="auto"/>
        <w:ind w:left="360" w:firstLine="0"/>
        <w:jc w:val="both"/>
        <w:rPr>
          <w:sz w:val="20"/>
          <w:szCs w:val="20"/>
        </w:rPr>
      </w:pPr>
      <w:r w:rsidDel="00000000" w:rsidR="00000000" w:rsidRPr="00000000">
        <w:rPr>
          <w:sz w:val="20"/>
          <w:szCs w:val="20"/>
          <w:rtl w:val="0"/>
        </w:rPr>
        <w:t xml:space="preserve">4. Zamawiający odrzuca ofertę Wykonawcy, który nie udzielił wyjaśnień we wskazanym terminie lub jeżeli dokonana ocena wyjaśnień wraz ze złożonymi dowodami potwierdza, że oferta zawiera rażąco niską cenę lub koszt, lub inne istotne części składowe oferty w stosunku do przedmiotu zamówienia. </w:t>
      </w:r>
    </w:p>
    <w:p w:rsidR="00000000" w:rsidDel="00000000" w:rsidP="00000000" w:rsidRDefault="00000000" w:rsidRPr="00000000" w14:paraId="000000D4">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Odrzucenie oferty </w:t>
      </w:r>
      <w:r w:rsidDel="00000000" w:rsidR="00000000" w:rsidRPr="00000000">
        <w:rPr>
          <w:rtl w:val="0"/>
        </w:rPr>
      </w:r>
    </w:p>
    <w:p w:rsidR="00000000" w:rsidDel="00000000" w:rsidP="00000000" w:rsidRDefault="00000000" w:rsidRPr="00000000" w14:paraId="000000D5">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Poza przypadkami wyraźnie wskazanymi w treści niniejszego Zapytania ofertowego odrzuceniu mogą podlegać także oferty, jeśli oferta:</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nie odpowiada treści Zapytania ofertowego w szczególności, gdy jest niezgodna z Opisem Przedmiotu Zamówienia, </w:t>
      </w:r>
      <w:r w:rsidDel="00000000" w:rsidR="00000000" w:rsidRPr="00000000">
        <w:rPr>
          <w:rtl w:val="0"/>
        </w:rPr>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nie spełnia warunków wskazanych w Zapytaniu ofertowym oraz ogłoszeniu, </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i jej złożenie stanowi czyn nieuczciwej konkurencji w rozumieniu przepisów o zwalczaniu nieuczciwej konkurencji, </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rażąco niską cenę lub koszt, lub inne części składowe oferty w stosunku do przedmiotu zamówienia,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została złożona przez Wykonawcę, który nie spełnia wymaganych warunków, </w:t>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została złożona przez Wykonawcę wykluczonego z udziału w postępowaniu o udzielenie zamówienia na którymkolwiek z jego etapów,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błędy w obliczeniu ceny lub kosztu realizacji z zastrzeżeniem możliwości dokonania poprawy omyłek w treści oferty,</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omyłki i Oferent nie zgodził się na poprawienie omyłki, o której mowa powyżej i w związku z tym Oferta nie spełnia wymagań lub w rankingu po ocenie na podstawie kryteriów wyboru nie jest najkorzystniejszą,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jest nieważna na podstawie odrębnych przepisów, </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jest złożona po terminie wyznaczonym w niniejszym Zapytaniu ofertowym,</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zostanie złożona przez Wykonawcę powiązanego osobowo lub kapitałowo z Zamawiającym lub osobami upoważnionymi do zaciągania zobowiązań w imieniu Zamawiającego lub osobami wykonującymi w imieniu Zamawiającego czynności związane z przygotowaniem i przeprowadzeniem procedury wyboru Wykonawcy, lub nie będzie zawierała informacji o w/w powiązaniu; </w:t>
      </w:r>
    </w:p>
    <w:p w:rsidR="00000000" w:rsidDel="00000000" w:rsidP="00000000" w:rsidRDefault="00000000" w:rsidRPr="00000000" w14:paraId="000000E1">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podlega wykluczeniu zgodnie z art. 7 ust. 1 pkt. 1-3 Ustawy z dnia 13 kwietnia 2022 r. o szczególnych rozwiązaniach w zakresie przeciwdziałania wspieraniu agresji na Ukrainę oraz służących ochronie bezpieczeństwa narodowego. </w:t>
      </w:r>
    </w:p>
    <w:p w:rsidR="00000000" w:rsidDel="00000000" w:rsidP="00000000" w:rsidRDefault="00000000" w:rsidRPr="00000000" w14:paraId="000000E2">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Zamawiający nie przewiduje procedury odwoławczej. </w:t>
      </w:r>
    </w:p>
    <w:p w:rsidR="00000000" w:rsidDel="00000000" w:rsidP="00000000" w:rsidRDefault="00000000" w:rsidRPr="00000000" w14:paraId="000000E3">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 tytułu wykluczenia Wykonawcy lub odrzucenia oferty Wykonawcom nie przysługują żadne roszczenia przeciw Zamawiającemu. </w:t>
      </w:r>
    </w:p>
    <w:p w:rsidR="00000000" w:rsidDel="00000000" w:rsidP="00000000" w:rsidRDefault="00000000" w:rsidRPr="00000000" w14:paraId="000000E4">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Zamawiający może unieważnić postępowanie lub zmodyfikować treść Zapytania ofertowego przed terminem składania ofert. </w:t>
      </w:r>
    </w:p>
    <w:p w:rsidR="00000000" w:rsidDel="00000000" w:rsidP="00000000" w:rsidRDefault="00000000" w:rsidRPr="00000000" w14:paraId="000000E5">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Unieważnienie Postępowania </w:t>
      </w:r>
      <w:r w:rsidDel="00000000" w:rsidR="00000000" w:rsidRPr="00000000">
        <w:rPr>
          <w:rtl w:val="0"/>
        </w:rPr>
      </w:r>
    </w:p>
    <w:p w:rsidR="00000000" w:rsidDel="00000000" w:rsidP="00000000" w:rsidRDefault="00000000" w:rsidRPr="00000000" w14:paraId="000000E6">
      <w:pPr>
        <w:numPr>
          <w:ilvl w:val="6"/>
          <w:numId w:val="6"/>
        </w:numPr>
        <w:pBdr>
          <w:top w:space="0" w:sz="0" w:val="nil"/>
          <w:left w:space="0" w:sz="0" w:val="nil"/>
          <w:bottom w:space="0" w:sz="0" w:val="nil"/>
          <w:right w:space="0" w:sz="0" w:val="nil"/>
          <w:between w:space="0" w:sz="0" w:val="nil"/>
        </w:pBdr>
        <w:spacing w:after="200" w:line="276" w:lineRule="auto"/>
        <w:ind w:left="993" w:hanging="360"/>
        <w:jc w:val="both"/>
        <w:rPr>
          <w:color w:val="000000"/>
          <w:sz w:val="20"/>
          <w:szCs w:val="20"/>
        </w:rPr>
      </w:pPr>
      <w:r w:rsidDel="00000000" w:rsidR="00000000" w:rsidRPr="00000000">
        <w:rPr>
          <w:color w:val="000000"/>
          <w:sz w:val="20"/>
          <w:szCs w:val="20"/>
          <w:rtl w:val="0"/>
        </w:rPr>
        <w:t xml:space="preserve">Zamawiający może unieważnić postępowanie między innymi w przypadku, gdy: </w:t>
      </w:r>
    </w:p>
    <w:p w:rsidR="00000000" w:rsidDel="00000000" w:rsidP="00000000" w:rsidRDefault="00000000" w:rsidRPr="00000000" w14:paraId="000000E7">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nie złożono żadnej oferty niepodlegającej odrzuceniu; </w:t>
      </w:r>
    </w:p>
    <w:p w:rsidR="00000000" w:rsidDel="00000000" w:rsidP="00000000" w:rsidRDefault="00000000" w:rsidRPr="00000000" w14:paraId="000000E8">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cena najkorzystniejszej oferty lub oferta z najniższą ceną przewyższa kwotę, którą Zamawiający zamierza przeznaczyć na sfinansowanie zamówienia, chyba że Zamawiający podejmie decyzję o zwiększeniu ww. kwoty, przy czym Zamawiający ma pełną suwerenność w podejmowaniu decyzji w powyższym zakresie, tj. może ale nie musi zwiększyć tę kwotę do ceny najkorzystniejszej oferty; </w:t>
      </w:r>
    </w:p>
    <w:p w:rsidR="00000000" w:rsidDel="00000000" w:rsidP="00000000" w:rsidRDefault="00000000" w:rsidRPr="00000000" w14:paraId="000000E9">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wystąpiła istotna zmiana okoliczności powodująca, że prowadzenie postępowania lub wykonanie zamówienia nie leży w interesie Zamawiającego; </w:t>
      </w:r>
    </w:p>
    <w:p w:rsidR="00000000" w:rsidDel="00000000" w:rsidP="00000000" w:rsidRDefault="00000000" w:rsidRPr="00000000" w14:paraId="000000EA">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postępowanie obarczone jest niemożliwą do usunięcia wadą; </w:t>
      </w:r>
    </w:p>
    <w:p w:rsidR="00000000" w:rsidDel="00000000" w:rsidP="00000000" w:rsidRDefault="00000000" w:rsidRPr="00000000" w14:paraId="000000EB">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w każdym innym przypadku, w którym Zamawiający uzna, że dalsze prowadzenie Postępowania jest bezcelowe; </w:t>
      </w:r>
    </w:p>
    <w:p w:rsidR="00000000" w:rsidDel="00000000" w:rsidP="00000000" w:rsidRDefault="00000000" w:rsidRPr="00000000" w14:paraId="000000EC">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nie uzyskał stosownego dofinansowania zewnętrznego planowanego do wykorzystania na sfinansowanie przedmiotu zamówienia, w  tym także środków UE.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line="276" w:lineRule="auto"/>
        <w:ind w:left="709" w:firstLine="0"/>
        <w:jc w:val="both"/>
        <w:rPr>
          <w:color w:val="000000"/>
          <w:sz w:val="20"/>
          <w:szCs w:val="20"/>
        </w:rPr>
      </w:pPr>
      <w:r w:rsidDel="00000000" w:rsidR="00000000" w:rsidRPr="00000000">
        <w:rPr>
          <w:color w:val="000000"/>
          <w:sz w:val="20"/>
          <w:szCs w:val="20"/>
          <w:rtl w:val="0"/>
        </w:rPr>
        <w:t xml:space="preserve">2. Informacja o unieważnieniu postępowania zostanie zamieszczona w miejscach publikacji niniejszego Zapytania ofertowego oraz przekazana Oferentom, od których Zamawiający otrzymał oferty.</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ind w:left="1287" w:firstLine="0"/>
        <w:jc w:val="both"/>
        <w:rPr>
          <w:color w:val="000000"/>
          <w:sz w:val="20"/>
          <w:szCs w:val="20"/>
        </w:rPr>
      </w:pPr>
      <w:r w:rsidDel="00000000" w:rsidR="00000000" w:rsidRPr="00000000">
        <w:rPr>
          <w:rtl w:val="0"/>
        </w:rPr>
      </w:r>
    </w:p>
    <w:p w:rsidR="00000000" w:rsidDel="00000000" w:rsidP="00000000" w:rsidRDefault="00000000" w:rsidRPr="00000000" w14:paraId="000000EF">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 Zakończenie postępowania </w:t>
      </w:r>
      <w:r w:rsidDel="00000000" w:rsidR="00000000" w:rsidRPr="00000000">
        <w:rPr>
          <w:rtl w:val="0"/>
        </w:rPr>
      </w:r>
    </w:p>
    <w:p w:rsidR="00000000" w:rsidDel="00000000" w:rsidP="00000000" w:rsidRDefault="00000000" w:rsidRPr="00000000" w14:paraId="000000F0">
      <w:pPr>
        <w:numPr>
          <w:ilvl w:val="1"/>
          <w:numId w:val="10"/>
        </w:numPr>
        <w:pBdr>
          <w:top w:space="0" w:sz="0" w:val="nil"/>
          <w:left w:space="0" w:sz="0" w:val="nil"/>
          <w:bottom w:space="0" w:sz="0" w:val="nil"/>
          <w:right w:space="0" w:sz="0" w:val="nil"/>
          <w:between w:space="0" w:sz="0" w:val="nil"/>
        </w:pBdr>
        <w:spacing w:after="200" w:line="276" w:lineRule="auto"/>
        <w:ind w:left="1080" w:hanging="360"/>
        <w:jc w:val="both"/>
        <w:rPr>
          <w:color w:val="000000"/>
          <w:sz w:val="20"/>
          <w:szCs w:val="20"/>
        </w:rPr>
      </w:pPr>
      <w:r w:rsidDel="00000000" w:rsidR="00000000" w:rsidRPr="00000000">
        <w:rPr>
          <w:color w:val="000000"/>
          <w:sz w:val="20"/>
          <w:szCs w:val="20"/>
          <w:rtl w:val="0"/>
        </w:rPr>
        <w:t xml:space="preserve">Zakończenie postępowania z rozstrzygnięciem, kończącym się wyborem oferty najkorzystniejszej następuje z dniem zawarcia umowy z Oferentem. </w:t>
      </w:r>
    </w:p>
    <w:p w:rsidR="00000000" w:rsidDel="00000000" w:rsidP="00000000" w:rsidRDefault="00000000" w:rsidRPr="00000000" w14:paraId="000000F1">
      <w:pPr>
        <w:numPr>
          <w:ilvl w:val="1"/>
          <w:numId w:val="10"/>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Zakończenie postępowania bez rozstrzygnięcia następuje z dniem podjęcia przez Zamawiającego decyzji o unieważnieniu postępowania. </w:t>
      </w:r>
    </w:p>
    <w:p w:rsidR="00000000" w:rsidDel="00000000" w:rsidP="00000000" w:rsidRDefault="00000000" w:rsidRPr="00000000" w14:paraId="000000F2">
      <w:pPr>
        <w:numPr>
          <w:ilvl w:val="1"/>
          <w:numId w:val="10"/>
        </w:numPr>
        <w:pBdr>
          <w:top w:space="0" w:sz="0" w:val="nil"/>
          <w:left w:space="0" w:sz="0" w:val="nil"/>
          <w:bottom w:space="0" w:sz="0" w:val="nil"/>
          <w:right w:space="0" w:sz="0" w:val="nil"/>
          <w:between w:space="0" w:sz="0" w:val="nil"/>
        </w:pBdr>
        <w:spacing w:line="276" w:lineRule="auto"/>
        <w:ind w:left="1080" w:hanging="360"/>
        <w:jc w:val="both"/>
        <w:rPr/>
      </w:pPr>
      <w:r w:rsidDel="00000000" w:rsidR="00000000" w:rsidRPr="00000000">
        <w:rPr>
          <w:color w:val="000000"/>
          <w:sz w:val="20"/>
          <w:szCs w:val="20"/>
          <w:rtl w:val="0"/>
        </w:rPr>
        <w:t xml:space="preserve">Po dokonaniu wyboru najkorzystniejszej oferty Zamawiający zawrze z wyłonionym Oferentem umowę której wzorem umowy stanowiącym Załącznik nr 7 do niniejszego Zapytania. </w:t>
      </w:r>
      <w:r w:rsidDel="00000000" w:rsidR="00000000" w:rsidRPr="00000000">
        <w:rPr>
          <w:rtl w:val="0"/>
        </w:rPr>
      </w:r>
    </w:p>
    <w:p w:rsidR="00000000" w:rsidDel="00000000" w:rsidP="00000000" w:rsidRDefault="00000000" w:rsidRPr="00000000" w14:paraId="000000F3">
      <w:pPr>
        <w:numPr>
          <w:ilvl w:val="1"/>
          <w:numId w:val="10"/>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Zamawiający niezwłocznie przekaże informację Oferentom o zawarciu umowy z wybranym Oferentem, ze wskazaniem nazwy albo imienia i nazwiska podmiotu albo informację o nieudzieleniu tego zamówienia z wykorzystaniem Platformy „Baza konkurencyjności”. </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F5">
      <w:pPr>
        <w:spacing w:line="276" w:lineRule="auto"/>
        <w:jc w:val="both"/>
        <w:rPr/>
      </w:pPr>
      <w:r w:rsidDel="00000000" w:rsidR="00000000" w:rsidRPr="00000000">
        <w:rPr>
          <w:b w:val="1"/>
          <w:bCs w:val="1"/>
          <w:sz w:val="20"/>
          <w:szCs w:val="20"/>
          <w:rtl w:val="0"/>
        </w:rPr>
        <w:t xml:space="preserve">XVIII. Istotne postanowienia Umowy </w:t>
      </w:r>
      <w:r w:rsidDel="00000000" w:rsidR="00000000" w:rsidRPr="00000000">
        <w:rPr>
          <w:rtl w:val="0"/>
        </w:rPr>
      </w:r>
    </w:p>
    <w:p w:rsidR="00000000" w:rsidDel="00000000" w:rsidP="00000000" w:rsidRDefault="00000000" w:rsidRPr="00000000" w14:paraId="000000F6">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Wzór Umowy stanowi </w:t>
      </w:r>
      <w:r w:rsidDel="00000000" w:rsidR="00000000" w:rsidRPr="00000000">
        <w:rPr>
          <w:color w:val="000000"/>
          <w:sz w:val="20"/>
          <w:szCs w:val="20"/>
          <w:rtl w:val="0"/>
        </w:rPr>
        <w:t xml:space="preserve">Załącznik nr </w:t>
      </w:r>
      <w:r w:rsidDel="00000000" w:rsidR="00000000" w:rsidRPr="00000000">
        <w:rPr>
          <w:sz w:val="20"/>
          <w:szCs w:val="20"/>
          <w:rtl w:val="0"/>
        </w:rPr>
        <w:t xml:space="preserve">5 </w:t>
      </w:r>
      <w:r w:rsidDel="00000000" w:rsidR="00000000" w:rsidRPr="00000000">
        <w:rPr>
          <w:color w:val="000000"/>
          <w:sz w:val="20"/>
          <w:szCs w:val="20"/>
          <w:rtl w:val="0"/>
        </w:rPr>
        <w:t xml:space="preserve">do niniejszego Zapytania ofertowe. </w:t>
      </w:r>
      <w:r w:rsidDel="00000000" w:rsidR="00000000" w:rsidRPr="00000000">
        <w:rPr>
          <w:rtl w:val="0"/>
        </w:rPr>
      </w:r>
    </w:p>
    <w:p w:rsidR="00000000" w:rsidDel="00000000" w:rsidP="00000000" w:rsidRDefault="00000000" w:rsidRPr="00000000" w14:paraId="000000F7">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oświadcza, że wykonanie jego obowiązków wynikających z umowy nie będzie naruszać żadnych praw, w szczególności praw własności intelektualnej osób trzecich oraz nie będzie obciążone żadnymi prawami osób trzecich. </w:t>
      </w:r>
    </w:p>
    <w:p w:rsidR="00000000" w:rsidDel="00000000" w:rsidP="00000000" w:rsidRDefault="00000000" w:rsidRPr="00000000" w14:paraId="000000F8">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zagwarantuje Zamawiającemu, że przedmiot umowy będzie wolny od jakichkolwiek wad fizycznych i prawnych. Wykonawca gwarantuje, że przedmiot umowy będzie działać prawidłowo i bez zakłóceń. </w:t>
      </w:r>
    </w:p>
    <w:p w:rsidR="00000000" w:rsidDel="00000000" w:rsidP="00000000" w:rsidRDefault="00000000" w:rsidRPr="00000000" w14:paraId="000000F9">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Zamawiający nie dopuszcza możliwości wypłaty zaliczki. </w:t>
      </w:r>
    </w:p>
    <w:p w:rsidR="00000000" w:rsidDel="00000000" w:rsidP="00000000" w:rsidRDefault="00000000" w:rsidRPr="00000000" w14:paraId="000000FA">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wraz z dostawą, dostarczy wykaz podmiotów upoważnionych przez producenta lub autoryzowanego przedstawiciela do wykonywania czynności serwisowych w okresie gwarancji obejmujący: nazwę i dane kontaktowe do firmy serwisującej oraz szczegółowe warunki serwisu gwarancyjnego oraz pogwarancyjnego.</w:t>
      </w:r>
    </w:p>
    <w:p w:rsidR="00000000" w:rsidDel="00000000" w:rsidP="00000000" w:rsidRDefault="00000000" w:rsidRPr="00000000" w14:paraId="000000FB">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Rozliczenia między Zamawiającym a Wykonawcą będą prowadzone w złotych polskich, bez zaliczek oraz bez stosowania jakichkolwiek przeliczników, w tym w stosunku do walut obcych.</w:t>
      </w:r>
    </w:p>
    <w:p w:rsidR="00000000" w:rsidDel="00000000" w:rsidP="00000000" w:rsidRDefault="00000000" w:rsidRPr="00000000" w14:paraId="000000FC">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Płatność zostanie zrealizowana przelewem na rachunek bankowy wskazany przez Wykonawcę na fakturze w terminie do 30 dni od dnia otrzymania przez Zamawiającego od Wykonawcy prawidłowo wystawionej faktury.</w:t>
      </w:r>
    </w:p>
    <w:p w:rsidR="00000000" w:rsidDel="00000000" w:rsidP="00000000" w:rsidRDefault="00000000" w:rsidRPr="00000000" w14:paraId="000000FD">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Za dzień dokonania płatności przyjmuje się datę obciążenia rachunku bankowego Zamawiającego</w:t>
      </w:r>
    </w:p>
    <w:p w:rsidR="00000000" w:rsidDel="00000000" w:rsidP="00000000" w:rsidRDefault="00000000" w:rsidRPr="00000000" w14:paraId="000000FE">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Realizacja zamówienia powinna odbywać się w sposób zgodny z zasadą „nie czyń poważnych szkód” (DNSH), w szczególności poprzez ograniczenie negatywnego wpływu na środowisko, racjonalne gospodarowanie materiałami oraz minimalizację odpadów powstałych w trakcie transportu materiałów, wykonywania robót, organizacji zaplecza budowy. </w:t>
      </w:r>
    </w:p>
    <w:p w:rsidR="00000000" w:rsidDel="00000000" w:rsidP="00000000" w:rsidRDefault="00000000" w:rsidRPr="00000000" w14:paraId="000000FF">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Ewentualne spory powstałe na tle wykonania przedmiotu umowy strony poddają rozstrzygnięciu sądom powszechnym właściwym dla siedziby Zamawiającego </w:t>
      </w:r>
    </w:p>
    <w:p w:rsidR="00000000" w:rsidDel="00000000" w:rsidP="00000000" w:rsidRDefault="00000000" w:rsidRPr="00000000" w14:paraId="00000100">
      <w:pPr>
        <w:numPr>
          <w:ilvl w:val="2"/>
          <w:numId w:val="10"/>
        </w:numPr>
        <w:pBdr>
          <w:top w:space="0" w:sz="0" w:val="nil"/>
          <w:left w:space="0" w:sz="0" w:val="nil"/>
          <w:bottom w:space="0" w:sz="0" w:val="nil"/>
          <w:right w:space="0" w:sz="0" w:val="nil"/>
          <w:between w:space="0" w:sz="0" w:val="nil"/>
        </w:pBdr>
        <w:spacing w:after="0" w:line="276" w:lineRule="auto"/>
        <w:ind w:left="1418" w:hanging="720"/>
        <w:jc w:val="both"/>
        <w:rPr/>
      </w:pPr>
      <w:r w:rsidDel="00000000" w:rsidR="00000000" w:rsidRPr="00000000">
        <w:rPr>
          <w:b w:val="1"/>
          <w:bCs w:val="1"/>
          <w:color w:val="000000"/>
          <w:sz w:val="20"/>
          <w:szCs w:val="20"/>
          <w:rtl w:val="0"/>
        </w:rPr>
        <w:t xml:space="preserve">OPIS WARUNKÓW ZMIANY UMOWY</w:t>
      </w:r>
      <w:r w:rsidDel="00000000" w:rsidR="00000000" w:rsidRPr="00000000">
        <w:rPr>
          <w:rtl w:val="0"/>
        </w:rPr>
      </w:r>
    </w:p>
    <w:p w:rsidR="00000000" w:rsidDel="00000000" w:rsidP="00000000" w:rsidRDefault="00000000" w:rsidRPr="00000000" w14:paraId="00000101">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Zamawiający przewiduje możliwość zmian postanowień umowy zawartej z wybranym </w:t>
        <w:br w:type="textWrapping"/>
        <w:t xml:space="preserve">w wyniku postępowania z Wykonawcą w stosunku do treści oferty, na podstawie której dokonano wyboru Wykonawcy, w przypadku wystąpienia, co najmniej jednej z okoliczności wymienionych poniżej, </w:t>
        <w:br w:type="textWrapping"/>
        <w:t xml:space="preserve">z uwzględnieniem podawanych warunków ich wprowadzenia, tj.:</w:t>
      </w:r>
    </w:p>
    <w:p w:rsidR="00000000" w:rsidDel="00000000" w:rsidP="00000000" w:rsidRDefault="00000000" w:rsidRPr="00000000" w14:paraId="00000102">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zmiany dotyczą realizacji dodatkowych dostaw od dotychczasowego Wykonawcy nieobjętych zamówieniem podstawowym, o ile stały się niezbędne i zostały spełnione łącznie następujące warunki:</w:t>
      </w:r>
    </w:p>
    <w:p w:rsidR="00000000" w:rsidDel="00000000" w:rsidP="00000000" w:rsidRDefault="00000000" w:rsidRPr="00000000" w14:paraId="00000103">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zmiana Wykonawcy nie może zostać dokonana z powodów ekonomicznych lub technicznych, </w:t>
        <w:br w:type="textWrapping"/>
        <w:t xml:space="preserve">w szczególności dotyczących zamienności lub interoperacyjności sprzętu, usług lub instalacji, zamówionych w ramach zamówienia podstawowego;</w:t>
      </w:r>
    </w:p>
    <w:p w:rsidR="00000000" w:rsidDel="00000000" w:rsidP="00000000" w:rsidRDefault="00000000" w:rsidRPr="00000000" w14:paraId="00000104">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zmiana Wykonawcy spowodowałaby istotną niedogodność lub znaczne zwiększenie kosztów Zamawiającego;</w:t>
      </w:r>
    </w:p>
    <w:p w:rsidR="00000000" w:rsidDel="00000000" w:rsidP="00000000" w:rsidRDefault="00000000" w:rsidRPr="00000000" w14:paraId="00000105">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wartość każdej kolejnej zmiany nie przekracza 50% wartości zamówienia określonej </w:t>
        <w:br w:type="textWrapping"/>
        <w:t xml:space="preserve">w pierwotnej umowie,</w:t>
      </w:r>
    </w:p>
    <w:p w:rsidR="00000000" w:rsidDel="00000000" w:rsidP="00000000" w:rsidRDefault="00000000" w:rsidRPr="00000000" w14:paraId="00000106">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zmiana nie prowadzi do zmiany charakteru umowy i zostały spełnione łącznie następujące warunki:</w:t>
      </w:r>
    </w:p>
    <w:p w:rsidR="00000000" w:rsidDel="00000000" w:rsidP="00000000" w:rsidRDefault="00000000" w:rsidRPr="00000000" w14:paraId="00000107">
      <w:pPr>
        <w:numPr>
          <w:ilvl w:val="0"/>
          <w:numId w:val="17"/>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konieczność zmiany umowy spowodowana jest okolicznościami, których Zamawiający, działając z należytą starannością, nie mógł przewidzieć;</w:t>
      </w:r>
    </w:p>
    <w:p w:rsidR="00000000" w:rsidDel="00000000" w:rsidP="00000000" w:rsidRDefault="00000000" w:rsidRPr="00000000" w14:paraId="00000108">
      <w:pPr>
        <w:numPr>
          <w:ilvl w:val="0"/>
          <w:numId w:val="17"/>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wartość zmiany nie przekracza 50% wartości zamówienia określonej w pierwotnej umowie;</w:t>
      </w:r>
    </w:p>
    <w:p w:rsidR="00000000" w:rsidDel="00000000" w:rsidP="00000000" w:rsidRDefault="00000000" w:rsidRPr="00000000" w14:paraId="00000109">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wystąpienia siły wyższej:</w:t>
      </w:r>
    </w:p>
    <w:p w:rsidR="00000000" w:rsidDel="00000000" w:rsidP="00000000" w:rsidRDefault="00000000" w:rsidRPr="00000000" w14:paraId="0000010A">
      <w:pPr>
        <w:numPr>
          <w:ilvl w:val="0"/>
          <w:numId w:val="12"/>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jako siły wyższe uznane zostają: klęski żywiołowe, wojnę lub inne nadzwyczajne wydarzenia, których zaistnienie leży poza zasięgiem i kontrolą układających się stron;</w:t>
      </w:r>
    </w:p>
    <w:p w:rsidR="00000000" w:rsidDel="00000000" w:rsidP="00000000" w:rsidRDefault="00000000" w:rsidRPr="00000000" w14:paraId="0000010B">
      <w:pPr>
        <w:numPr>
          <w:ilvl w:val="0"/>
          <w:numId w:val="12"/>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jeżeli umawiające się Strony nie mają możliwości wywiązania się z uzgodnionych terminów z powodu siły wyższej, to zachowują one prawo do wnioskowania o przesunięcie terminów realizacji przedmiotu zamówienia o czas trwania wydarzenia i o czas usunięcia jego </w:t>
        <w:tab/>
        <w:t xml:space="preserve">skutków;</w:t>
      </w:r>
    </w:p>
    <w:p w:rsidR="00000000" w:rsidDel="00000000" w:rsidP="00000000" w:rsidRDefault="00000000" w:rsidRPr="00000000" w14:paraId="0000010C">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wystąpienia innego niż siła wyższa zdarzania zewnętrznego lub sytuacji wynikłej po stronie Zamawiającego, których nie mógł przewidzieć i zapobiec, a które uniemożliwią lub utrudniają wykonanie przedmiotu zamówienia, w tym dochowania terminów dostawy, płatności;</w:t>
      </w:r>
    </w:p>
    <w:p w:rsidR="00000000" w:rsidDel="00000000" w:rsidP="00000000" w:rsidRDefault="00000000" w:rsidRPr="00000000" w14:paraId="0000010D">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 każdym przypadku, gdy zmiana jest korzystna dla Zamawiającego (np. powoduje skrócenie terminu realizacji umowy, zmniejszenie wartości zamówienia);</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76" w:lineRule="auto"/>
        <w:ind w:left="2410" w:firstLine="0"/>
        <w:jc w:val="both"/>
        <w:rPr>
          <w:color w:val="000000"/>
          <w:sz w:val="20"/>
          <w:szCs w:val="20"/>
        </w:rPr>
      </w:pPr>
      <w:r w:rsidDel="00000000" w:rsidR="00000000" w:rsidRPr="00000000">
        <w:rPr>
          <w:color w:val="000000"/>
          <w:sz w:val="20"/>
          <w:szCs w:val="20"/>
          <w:rtl w:val="0"/>
        </w:rPr>
        <w:t xml:space="preserve">zmiany, niezależnie od ich wartości, nie są istotne. Zmianę uznaje się za istotną, jeżeli zmienia ogólny charakter umowy, w stosunku do charakteru umowy;</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76" w:lineRule="auto"/>
        <w:ind w:left="1701" w:hanging="10"/>
        <w:jc w:val="both"/>
        <w:rPr>
          <w:color w:val="000000"/>
          <w:sz w:val="20"/>
          <w:szCs w:val="20"/>
        </w:rPr>
      </w:pPr>
      <w:r w:rsidDel="00000000" w:rsidR="00000000" w:rsidRPr="00000000">
        <w:rPr>
          <w:rtl w:val="0"/>
        </w:rPr>
      </w:r>
    </w:p>
    <w:p w:rsidR="00000000" w:rsidDel="00000000" w:rsidP="00000000" w:rsidRDefault="00000000" w:rsidRPr="00000000" w14:paraId="00000110">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Wszelkie zmiany i uzupełnienia niniejszej Umowy wymagają zachowania formy pisemnej pod rygorem nieważności. </w:t>
      </w:r>
    </w:p>
    <w:p w:rsidR="00000000" w:rsidDel="00000000" w:rsidP="00000000" w:rsidRDefault="00000000" w:rsidRPr="00000000" w14:paraId="00000111">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Wszystkie powyższe postanowienia, stanowią katalog zmian, na które Zamawiający może wyrazić zgodę. Nie stanowią jednocześnie zobowiązania do wyrażenia takiej zgody. </w:t>
      </w:r>
    </w:p>
    <w:p w:rsidR="00000000" w:rsidDel="00000000" w:rsidP="00000000" w:rsidRDefault="00000000" w:rsidRPr="00000000" w14:paraId="00000112">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Nie stanowi zmiany umowy: </w:t>
      </w:r>
    </w:p>
    <w:p w:rsidR="00000000" w:rsidDel="00000000" w:rsidP="00000000" w:rsidRDefault="00000000" w:rsidRPr="00000000" w14:paraId="00000113">
      <w:pPr>
        <w:numPr>
          <w:ilvl w:val="2"/>
          <w:numId w:val="18"/>
        </w:numPr>
        <w:pBdr>
          <w:top w:space="0" w:sz="0" w:val="nil"/>
          <w:left w:space="0" w:sz="0" w:val="nil"/>
          <w:bottom w:space="0" w:sz="0" w:val="nil"/>
          <w:right w:space="0" w:sz="0" w:val="nil"/>
          <w:between w:space="0" w:sz="0" w:val="nil"/>
        </w:pBdr>
        <w:spacing w:after="0" w:line="276" w:lineRule="auto"/>
        <w:ind w:left="2340" w:hanging="360"/>
        <w:jc w:val="both"/>
        <w:rPr>
          <w:color w:val="000000"/>
          <w:sz w:val="20"/>
          <w:szCs w:val="20"/>
        </w:rPr>
      </w:pPr>
      <w:r w:rsidDel="00000000" w:rsidR="00000000" w:rsidRPr="00000000">
        <w:rPr>
          <w:color w:val="000000"/>
          <w:sz w:val="20"/>
          <w:szCs w:val="20"/>
          <w:rtl w:val="0"/>
        </w:rPr>
        <w:t xml:space="preserve">zmiana danych związanych z obsługą administracyjno-organizacyjną umowy (np. zmiana rachunku bankowego); </w:t>
      </w:r>
    </w:p>
    <w:p w:rsidR="00000000" w:rsidDel="00000000" w:rsidP="00000000" w:rsidRDefault="00000000" w:rsidRPr="00000000" w14:paraId="00000114">
      <w:pPr>
        <w:numPr>
          <w:ilvl w:val="2"/>
          <w:numId w:val="18"/>
        </w:numPr>
        <w:pBdr>
          <w:top w:space="0" w:sz="0" w:val="nil"/>
          <w:left w:space="0" w:sz="0" w:val="nil"/>
          <w:bottom w:space="0" w:sz="0" w:val="nil"/>
          <w:right w:space="0" w:sz="0" w:val="nil"/>
          <w:between w:space="0" w:sz="0" w:val="nil"/>
        </w:pBdr>
        <w:spacing w:after="0" w:line="276" w:lineRule="auto"/>
        <w:ind w:left="2340" w:hanging="360"/>
        <w:jc w:val="both"/>
        <w:rPr>
          <w:color w:val="000000"/>
          <w:sz w:val="20"/>
          <w:szCs w:val="20"/>
        </w:rPr>
      </w:pPr>
      <w:r w:rsidDel="00000000" w:rsidR="00000000" w:rsidRPr="00000000">
        <w:rPr>
          <w:color w:val="000000"/>
          <w:sz w:val="20"/>
          <w:szCs w:val="20"/>
          <w:rtl w:val="0"/>
        </w:rPr>
        <w:t xml:space="preserve">zmiana danych teleadresowych; </w:t>
      </w:r>
    </w:p>
    <w:p w:rsidR="00000000" w:rsidDel="00000000" w:rsidP="00000000" w:rsidRDefault="00000000" w:rsidRPr="00000000" w14:paraId="00000115">
      <w:pPr>
        <w:numPr>
          <w:ilvl w:val="2"/>
          <w:numId w:val="18"/>
        </w:numPr>
        <w:pBdr>
          <w:top w:space="0" w:sz="0" w:val="nil"/>
          <w:left w:space="0" w:sz="0" w:val="nil"/>
          <w:bottom w:space="0" w:sz="0" w:val="nil"/>
          <w:right w:space="0" w:sz="0" w:val="nil"/>
          <w:between w:space="0" w:sz="0" w:val="nil"/>
        </w:pBdr>
        <w:spacing w:line="276" w:lineRule="auto"/>
        <w:ind w:left="2340" w:hanging="360"/>
        <w:jc w:val="both"/>
        <w:rPr>
          <w:color w:val="000000"/>
          <w:sz w:val="20"/>
          <w:szCs w:val="20"/>
        </w:rPr>
      </w:pPr>
      <w:r w:rsidDel="00000000" w:rsidR="00000000" w:rsidRPr="00000000">
        <w:rPr>
          <w:color w:val="000000"/>
          <w:sz w:val="20"/>
          <w:szCs w:val="20"/>
          <w:rtl w:val="0"/>
        </w:rPr>
        <w:t xml:space="preserve">zmiana osób odpowiedzialnych za koordynację inwestycji ze strony Zamawiającego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line="276" w:lineRule="auto"/>
        <w:ind w:left="720" w:firstLine="0"/>
        <w:jc w:val="both"/>
        <w:rPr>
          <w:color w:val="000000"/>
        </w:rPr>
      </w:pPr>
      <w:r w:rsidDel="00000000" w:rsidR="00000000" w:rsidRPr="00000000">
        <w:rPr>
          <w:b w:val="1"/>
          <w:bCs w:val="1"/>
          <w:color w:val="000000"/>
          <w:sz w:val="20"/>
          <w:szCs w:val="20"/>
          <w:rtl w:val="0"/>
        </w:rPr>
        <w:t xml:space="preserve">XX. Postanowienia końcowe </w:t>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color w:val="000000"/>
          <w:sz w:val="20"/>
          <w:szCs w:val="20"/>
          <w:rtl w:val="0"/>
        </w:rPr>
        <w:t xml:space="preserve">1. Do upływu terminu do składania ofert Oferent może wycofać złożoną ofertę. W tym samym terminie Oferent może wprowadzić zmiany do złożonej oferty. Zamawiający rozpatrzy i oceni ofertę, o ile oferta w zmienionej treści dotrze do Zamawiającego przed upływem terminu do składania ofert i w sposób określony w niniejszym Zapytaniu. W przeciwnym wypadku Zamawiający rozpatrzy i oceni ofertę w treści pierwotnie złożonej. </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76" w:lineRule="auto"/>
        <w:ind w:left="720" w:firstLine="0"/>
        <w:jc w:val="both"/>
        <w:rPr>
          <w:b w:val="1"/>
          <w:bCs w:val="1"/>
          <w:color w:val="000000"/>
          <w:sz w:val="20"/>
          <w:szCs w:val="20"/>
        </w:rPr>
      </w:pPr>
      <w:r w:rsidDel="00000000" w:rsidR="00000000" w:rsidRPr="00000000">
        <w:rPr>
          <w:rtl w:val="0"/>
        </w:rPr>
      </w:r>
    </w:p>
    <w:p w:rsidR="00000000" w:rsidDel="00000000" w:rsidP="00000000" w:rsidRDefault="00000000" w:rsidRPr="00000000" w14:paraId="0000011A">
      <w:pPr>
        <w:spacing w:line="276" w:lineRule="auto"/>
        <w:jc w:val="both"/>
        <w:rPr>
          <w:b w:val="1"/>
          <w:bCs w:val="1"/>
          <w:sz w:val="20"/>
          <w:szCs w:val="20"/>
        </w:rPr>
      </w:pPr>
      <w:r w:rsidDel="00000000" w:rsidR="00000000" w:rsidRPr="00000000">
        <w:rPr>
          <w:b w:val="1"/>
          <w:bCs w:val="1"/>
          <w:sz w:val="20"/>
          <w:szCs w:val="20"/>
          <w:rtl w:val="0"/>
        </w:rPr>
        <w:t xml:space="preserve">XXI. Załączniki do Zapytania ofertowego </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line="276" w:lineRule="auto"/>
        <w:ind w:left="720" w:firstLine="0"/>
        <w:jc w:val="both"/>
        <w:rPr>
          <w:color w:val="000000"/>
          <w:sz w:val="20"/>
          <w:szCs w:val="20"/>
          <w:highlight w:val="yellow"/>
        </w:rPr>
      </w:pPr>
      <w:r w:rsidDel="00000000" w:rsidR="00000000" w:rsidRPr="00000000">
        <w:rPr>
          <w:rtl w:val="0"/>
        </w:rPr>
      </w:r>
    </w:p>
    <w:p w:rsidR="00000000" w:rsidDel="00000000" w:rsidP="00000000" w:rsidRDefault="00000000" w:rsidRPr="00000000" w14:paraId="0000011C">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gv0q6f66hl33" w:id="5"/>
      <w:bookmarkEnd w:id="5"/>
      <w:r w:rsidDel="00000000" w:rsidR="00000000" w:rsidRPr="00000000">
        <w:rPr>
          <w:sz w:val="20"/>
          <w:szCs w:val="20"/>
          <w:rtl w:val="0"/>
        </w:rPr>
        <w:t xml:space="preserve">Opis Przedmiotu Zamówienia; </w:t>
      </w:r>
    </w:p>
    <w:p w:rsidR="00000000" w:rsidDel="00000000" w:rsidP="00000000" w:rsidRDefault="00000000" w:rsidRPr="00000000" w14:paraId="0000011D">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z8pmltjkmwr5" w:id="6"/>
      <w:bookmarkEnd w:id="6"/>
      <w:r w:rsidDel="00000000" w:rsidR="00000000" w:rsidRPr="00000000">
        <w:rPr>
          <w:sz w:val="20"/>
          <w:szCs w:val="20"/>
          <w:rtl w:val="0"/>
        </w:rPr>
        <w:t xml:space="preserve">Formularz Ofertowy </w:t>
      </w:r>
    </w:p>
    <w:p w:rsidR="00000000" w:rsidDel="00000000" w:rsidP="00000000" w:rsidRDefault="00000000" w:rsidRPr="00000000" w14:paraId="0000011E">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an9g11dbo3v8" w:id="7"/>
      <w:bookmarkEnd w:id="7"/>
      <w:r w:rsidDel="00000000" w:rsidR="00000000" w:rsidRPr="00000000">
        <w:rPr>
          <w:sz w:val="20"/>
          <w:szCs w:val="20"/>
          <w:rtl w:val="0"/>
        </w:rPr>
        <w:t xml:space="preserve">Oświadczenie oferenta o spełnieniu o spełnieniu warunków </w:t>
      </w:r>
    </w:p>
    <w:p w:rsidR="00000000" w:rsidDel="00000000" w:rsidP="00000000" w:rsidRDefault="00000000" w:rsidRPr="00000000" w14:paraId="0000011F">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f1r2z7ch8w27" w:id="8"/>
      <w:bookmarkEnd w:id="8"/>
      <w:r w:rsidDel="00000000" w:rsidR="00000000" w:rsidRPr="00000000">
        <w:rPr>
          <w:sz w:val="20"/>
          <w:szCs w:val="20"/>
          <w:rtl w:val="0"/>
        </w:rPr>
        <w:t xml:space="preserve">Kryteria Oceny ofert; </w:t>
      </w:r>
    </w:p>
    <w:p w:rsidR="00000000" w:rsidDel="00000000" w:rsidP="00000000" w:rsidRDefault="00000000" w:rsidRPr="00000000" w14:paraId="00000120">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dlchlycty5ef" w:id="9"/>
      <w:bookmarkEnd w:id="9"/>
      <w:r w:rsidDel="00000000" w:rsidR="00000000" w:rsidRPr="00000000">
        <w:rPr>
          <w:sz w:val="20"/>
          <w:szCs w:val="20"/>
          <w:rtl w:val="0"/>
        </w:rPr>
        <w:t xml:space="preserve">Wzór umowy;</w:t>
      </w:r>
    </w:p>
    <w:p w:rsidR="00000000" w:rsidDel="00000000" w:rsidP="00000000" w:rsidRDefault="00000000" w:rsidRPr="00000000" w14:paraId="00000121">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3vvo7yjm23y" w:id="10"/>
      <w:bookmarkEnd w:id="10"/>
      <w:r w:rsidDel="00000000" w:rsidR="00000000" w:rsidRPr="00000000">
        <w:rPr>
          <w:sz w:val="20"/>
          <w:szCs w:val="20"/>
          <w:rtl w:val="0"/>
        </w:rPr>
        <w:t xml:space="preserve">Opis zamówienia (OP).</w:t>
      </w:r>
    </w:p>
    <w:sectPr>
      <w:headerReference r:id="rId15" w:type="default"/>
      <w:footerReference r:id="rId16" w:type="default"/>
      <w:pgSz w:h="16838" w:w="11906" w:orient="portrait"/>
      <w:pgMar w:bottom="720" w:top="720" w:left="720" w:right="720" w:header="708" w:footer="5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rFonts w:ascii="Calibri" w:cs="Calibri" w:eastAsia="Calibri" w:hAnsi="Calibri"/>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upperRoman"/>
      <w:lvlText w:val="%1"/>
      <w:lvlJc w:val="left"/>
      <w:pPr>
        <w:ind w:left="0" w:firstLine="0"/>
      </w:pPr>
      <w:rPr/>
    </w:lvl>
    <w:lvl w:ilvl="1">
      <w:start w:val="1"/>
      <w:numFmt w:val="decimal"/>
      <w:lvlText w:val="%2."/>
      <w:lvlJc w:val="left"/>
      <w:pPr>
        <w:ind w:left="0" w:firstLine="0"/>
      </w:pPr>
      <w:rPr>
        <w:rFonts w:ascii="Calibri" w:cs="Calibri" w:eastAsia="Calibri" w:hAnsi="Calibri"/>
      </w:rPr>
    </w:lvl>
    <w:lvl w:ilvl="2">
      <w:start w:val="1"/>
      <w:numFmt w:val="decimal"/>
      <w:lvlText w:val="%3"/>
      <w:lvlJc w:val="left"/>
      <w:pPr>
        <w:ind w:left="0" w:firstLine="0"/>
      </w:pPr>
      <w:rPr/>
    </w:lvl>
    <w:lvl w:ilvl="3">
      <w:start w:val="1"/>
      <w:numFmt w:val="decimal"/>
      <w:lvlText w:val="%4"/>
      <w:lvlJc w:val="left"/>
      <w:pPr>
        <w:ind w:left="0" w:firstLine="0"/>
      </w:pPr>
      <w:rPr/>
    </w:lvl>
    <w:lvl w:ilvl="4">
      <w:start w:val="1"/>
      <w:numFmt w:val="decimal"/>
      <w:lvlText w:val="%5"/>
      <w:lvlJc w:val="left"/>
      <w:pPr>
        <w:ind w:left="0" w:firstLine="0"/>
      </w:pPr>
      <w:rPr/>
    </w:lvl>
    <w:lvl w:ilvl="5">
      <w:start w:val="1"/>
      <w:numFmt w:val="decimal"/>
      <w:lvlText w:val="%6"/>
      <w:lvlJc w:val="left"/>
      <w:pPr>
        <w:ind w:left="0" w:firstLine="0"/>
      </w:pPr>
      <w:rPr/>
    </w:lvl>
    <w:lvl w:ilvl="6">
      <w:start w:val="1"/>
      <w:numFmt w:val="decimal"/>
      <w:lvlText w:val="%7"/>
      <w:lvlJc w:val="left"/>
      <w:pPr>
        <w:ind w:left="0" w:firstLine="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8">
    <w:lvl w:ilvl="0">
      <w:start w:val="0"/>
      <w:numFmt w:val="bullet"/>
      <w:lvlText w:val="●"/>
      <w:lvlJc w:val="left"/>
      <w:pPr>
        <w:ind w:left="1440" w:hanging="360"/>
      </w:pPr>
      <w:rPr>
        <w:rFonts w:ascii="Noto Sans Symbols" w:cs="Noto Sans Symbols" w:eastAsia="Noto Sans Symbols" w:hAnsi="Noto Sans Symbols"/>
      </w:rPr>
    </w:lvl>
    <w:lvl w:ilvl="1">
      <w:start w:val="0"/>
      <w:numFmt w:val="bullet"/>
      <w:lvlText w:val="o"/>
      <w:lvlJc w:val="left"/>
      <w:pPr>
        <w:ind w:left="2160" w:hanging="360"/>
      </w:pPr>
      <w:rPr>
        <w:rFonts w:ascii="Courier New" w:cs="Courier New" w:eastAsia="Courier New" w:hAnsi="Courier New"/>
      </w:rPr>
    </w:lvl>
    <w:lvl w:ilvl="2">
      <w:start w:val="0"/>
      <w:numFmt w:val="bullet"/>
      <w:lvlText w:val="▪"/>
      <w:lvlJc w:val="left"/>
      <w:pPr>
        <w:ind w:left="2880" w:hanging="360"/>
      </w:pPr>
      <w:rPr>
        <w:rFonts w:ascii="Noto Sans Symbols" w:cs="Noto Sans Symbols" w:eastAsia="Noto Sans Symbols" w:hAnsi="Noto Sans Symbols"/>
      </w:rPr>
    </w:lvl>
    <w:lvl w:ilvl="3">
      <w:start w:val="0"/>
      <w:numFmt w:val="bullet"/>
      <w:lvlText w:val="●"/>
      <w:lvlJc w:val="left"/>
      <w:pPr>
        <w:ind w:left="3600" w:hanging="360"/>
      </w:pPr>
      <w:rPr>
        <w:rFonts w:ascii="Noto Sans Symbols" w:cs="Noto Sans Symbols" w:eastAsia="Noto Sans Symbols" w:hAnsi="Noto Sans Symbols"/>
      </w:rPr>
    </w:lvl>
    <w:lvl w:ilvl="4">
      <w:start w:val="0"/>
      <w:numFmt w:val="bullet"/>
      <w:lvlText w:val="o"/>
      <w:lvlJc w:val="left"/>
      <w:pPr>
        <w:ind w:left="4320" w:hanging="360"/>
      </w:pPr>
      <w:rPr>
        <w:rFonts w:ascii="Courier New" w:cs="Courier New" w:eastAsia="Courier New" w:hAnsi="Courier New"/>
      </w:rPr>
    </w:lvl>
    <w:lvl w:ilvl="5">
      <w:start w:val="0"/>
      <w:numFmt w:val="bullet"/>
      <w:lvlText w:val="▪"/>
      <w:lvlJc w:val="left"/>
      <w:pPr>
        <w:ind w:left="5040" w:hanging="360"/>
      </w:pPr>
      <w:rPr>
        <w:rFonts w:ascii="Noto Sans Symbols" w:cs="Noto Sans Symbols" w:eastAsia="Noto Sans Symbols" w:hAnsi="Noto Sans Symbols"/>
      </w:rPr>
    </w:lvl>
    <w:lvl w:ilvl="6">
      <w:start w:val="0"/>
      <w:numFmt w:val="bullet"/>
      <w:lvlText w:val="●"/>
      <w:lvlJc w:val="left"/>
      <w:pPr>
        <w:ind w:left="5760" w:hanging="360"/>
      </w:pPr>
      <w:rPr>
        <w:rFonts w:ascii="Noto Sans Symbols" w:cs="Noto Sans Symbols" w:eastAsia="Noto Sans Symbols" w:hAnsi="Noto Sans Symbols"/>
      </w:rPr>
    </w:lvl>
    <w:lvl w:ilvl="7">
      <w:start w:val="0"/>
      <w:numFmt w:val="bullet"/>
      <w:lvlText w:val="o"/>
      <w:lvlJc w:val="left"/>
      <w:pPr>
        <w:ind w:left="6480" w:hanging="360"/>
      </w:pPr>
      <w:rPr>
        <w:rFonts w:ascii="Courier New" w:cs="Courier New" w:eastAsia="Courier New" w:hAnsi="Courier New"/>
      </w:rPr>
    </w:lvl>
    <w:lvl w:ilvl="8">
      <w:start w:val="0"/>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lowerLetter"/>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0">
    <w:lvl w:ilvl="0">
      <w:start w:val="1"/>
      <w:numFmt w:val="decimal"/>
      <w:lvlText w:val="%1."/>
      <w:lvlJc w:val="left"/>
      <w:pPr>
        <w:ind w:left="720" w:hanging="360"/>
      </w:pPr>
      <w:rPr/>
    </w:lvl>
    <w:lvl w:ilvl="1">
      <w:start w:val="1"/>
      <w:numFmt w:val="decimal"/>
      <w:lvlText w:val="%2."/>
      <w:lvlJc w:val="left"/>
      <w:pPr>
        <w:ind w:left="1080" w:hanging="360"/>
      </w:pPr>
      <w:rPr/>
    </w:lvl>
    <w:lvl w:ilvl="2">
      <w:start w:val="19"/>
      <w:numFmt w:val="upperRoman"/>
      <w:lvlText w:val="%3."/>
      <w:lvlJc w:val="left"/>
      <w:pPr>
        <w:ind w:left="2700" w:hanging="72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3">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7">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0"/>
      <w:numFmt w:val="bullet"/>
      <w:lvlText w:val="●"/>
      <w:lvlJc w:val="left"/>
      <w:pPr>
        <w:ind w:left="1440" w:hanging="360"/>
      </w:pPr>
      <w:rPr>
        <w:rFonts w:ascii="Noto Sans Symbols" w:cs="Noto Sans Symbols" w:eastAsia="Noto Sans Symbols" w:hAnsi="Noto Sans Symbols"/>
      </w:rPr>
    </w:lvl>
    <w:lvl w:ilvl="1">
      <w:start w:val="0"/>
      <w:numFmt w:val="bullet"/>
      <w:lvlText w:val="o"/>
      <w:lvlJc w:val="left"/>
      <w:pPr>
        <w:ind w:left="2160" w:hanging="360"/>
      </w:pPr>
      <w:rPr>
        <w:rFonts w:ascii="Courier New" w:cs="Courier New" w:eastAsia="Courier New" w:hAnsi="Courier New"/>
      </w:rPr>
    </w:lvl>
    <w:lvl w:ilvl="2">
      <w:start w:val="0"/>
      <w:numFmt w:val="bullet"/>
      <w:lvlText w:val="▪"/>
      <w:lvlJc w:val="left"/>
      <w:pPr>
        <w:ind w:left="2880" w:hanging="360"/>
      </w:pPr>
      <w:rPr>
        <w:rFonts w:ascii="Noto Sans Symbols" w:cs="Noto Sans Symbols" w:eastAsia="Noto Sans Symbols" w:hAnsi="Noto Sans Symbols"/>
      </w:rPr>
    </w:lvl>
    <w:lvl w:ilvl="3">
      <w:start w:val="0"/>
      <w:numFmt w:val="bullet"/>
      <w:lvlText w:val="●"/>
      <w:lvlJc w:val="left"/>
      <w:pPr>
        <w:ind w:left="3600" w:hanging="360"/>
      </w:pPr>
      <w:rPr>
        <w:rFonts w:ascii="Noto Sans Symbols" w:cs="Noto Sans Symbols" w:eastAsia="Noto Sans Symbols" w:hAnsi="Noto Sans Symbols"/>
      </w:rPr>
    </w:lvl>
    <w:lvl w:ilvl="4">
      <w:start w:val="0"/>
      <w:numFmt w:val="bullet"/>
      <w:lvlText w:val="o"/>
      <w:lvlJc w:val="left"/>
      <w:pPr>
        <w:ind w:left="4320" w:hanging="360"/>
      </w:pPr>
      <w:rPr>
        <w:rFonts w:ascii="Courier New" w:cs="Courier New" w:eastAsia="Courier New" w:hAnsi="Courier New"/>
      </w:rPr>
    </w:lvl>
    <w:lvl w:ilvl="5">
      <w:start w:val="0"/>
      <w:numFmt w:val="bullet"/>
      <w:lvlText w:val="▪"/>
      <w:lvlJc w:val="left"/>
      <w:pPr>
        <w:ind w:left="5040" w:hanging="360"/>
      </w:pPr>
      <w:rPr>
        <w:rFonts w:ascii="Noto Sans Symbols" w:cs="Noto Sans Symbols" w:eastAsia="Noto Sans Symbols" w:hAnsi="Noto Sans Symbols"/>
      </w:rPr>
    </w:lvl>
    <w:lvl w:ilvl="6">
      <w:start w:val="0"/>
      <w:numFmt w:val="bullet"/>
      <w:lvlText w:val="●"/>
      <w:lvlJc w:val="left"/>
      <w:pPr>
        <w:ind w:left="5760" w:hanging="360"/>
      </w:pPr>
      <w:rPr>
        <w:rFonts w:ascii="Noto Sans Symbols" w:cs="Noto Sans Symbols" w:eastAsia="Noto Sans Symbols" w:hAnsi="Noto Sans Symbols"/>
      </w:rPr>
    </w:lvl>
    <w:lvl w:ilvl="7">
      <w:start w:val="0"/>
      <w:numFmt w:val="bullet"/>
      <w:lvlText w:val="o"/>
      <w:lvlJc w:val="left"/>
      <w:pPr>
        <w:ind w:left="6480" w:hanging="360"/>
      </w:pPr>
      <w:rPr>
        <w:rFonts w:ascii="Courier New" w:cs="Courier New" w:eastAsia="Courier New" w:hAnsi="Courier New"/>
      </w:rPr>
    </w:lvl>
    <w:lvl w:ilvl="8">
      <w:start w:val="0"/>
      <w:numFmt w:val="bullet"/>
      <w:lvlText w:val="▪"/>
      <w:lvlJc w:val="left"/>
      <w:pPr>
        <w:ind w:left="7200" w:hanging="360"/>
      </w:pPr>
      <w:rPr>
        <w:rFonts w:ascii="Noto Sans Symbols" w:cs="Noto Sans Symbols" w:eastAsia="Noto Sans Symbols" w:hAnsi="Noto Sans Symbols"/>
      </w:rPr>
    </w:lvl>
  </w:abstractNum>
  <w:abstractNum w:abstractNumId="22">
    <w:lvl w:ilvl="0">
      <w:start w:val="1"/>
      <w:numFmt w:val="decimal"/>
      <w:lvlText w:val="%1)"/>
      <w:lvlJc w:val="left"/>
      <w:pPr>
        <w:ind w:left="1440" w:hanging="360"/>
      </w:pPr>
      <w:rPr/>
    </w:lvl>
    <w:lvl w:ilvl="1">
      <w:start w:val="1"/>
      <w:numFmt w:val="lowerLetter"/>
      <w:lvlText w:val="%2."/>
      <w:lvlJc w:val="left"/>
      <w:pPr>
        <w:ind w:left="2160" w:hanging="360"/>
      </w:pPr>
      <w:rPr>
        <w:rFonts w:ascii="Calibri" w:cs="Calibri" w:eastAsia="Calibri" w:hAnsi="Calibri"/>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3">
    <w:lvl w:ilvl="0">
      <w:start w:val="0"/>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o"/>
      <w:lvlJc w:val="left"/>
      <w:pPr>
        <w:ind w:left="1440" w:hanging="360"/>
      </w:pPr>
      <w:rPr>
        <w:rFonts w:ascii="Courier New" w:cs="Courier New" w:eastAsia="Courier New" w:hAnsi="Courier New"/>
        <w:sz w:val="20"/>
        <w:szCs w:val="20"/>
      </w:rPr>
    </w:lvl>
    <w:lvl w:ilvl="2">
      <w:start w:val="0"/>
      <w:numFmt w:val="bullet"/>
      <w:lvlText w:val="▪"/>
      <w:lvlJc w:val="left"/>
      <w:pPr>
        <w:ind w:left="2160" w:hanging="360"/>
      </w:pPr>
      <w:rPr>
        <w:rFonts w:ascii="Noto Sans Symbols" w:cs="Noto Sans Symbols" w:eastAsia="Noto Sans Symbols" w:hAnsi="Noto Sans Symbols"/>
        <w:sz w:val="20"/>
        <w:szCs w:val="20"/>
      </w:rPr>
    </w:lvl>
    <w:lvl w:ilvl="3">
      <w:start w:val="0"/>
      <w:numFmt w:val="bullet"/>
      <w:lvlText w:val="▪"/>
      <w:lvlJc w:val="left"/>
      <w:pPr>
        <w:ind w:left="2880" w:hanging="360"/>
      </w:pPr>
      <w:rPr>
        <w:rFonts w:ascii="Noto Sans Symbols" w:cs="Noto Sans Symbols" w:eastAsia="Noto Sans Symbols" w:hAnsi="Noto Sans Symbols"/>
        <w:sz w:val="20"/>
        <w:szCs w:val="20"/>
      </w:rPr>
    </w:lvl>
    <w:lvl w:ilvl="4">
      <w:start w:val="0"/>
      <w:numFmt w:val="bullet"/>
      <w:lvlText w:val="▪"/>
      <w:lvlJc w:val="left"/>
      <w:pPr>
        <w:ind w:left="3600" w:hanging="360"/>
      </w:pPr>
      <w:rPr>
        <w:rFonts w:ascii="Noto Sans Symbols" w:cs="Noto Sans Symbols" w:eastAsia="Noto Sans Symbols" w:hAnsi="Noto Sans Symbols"/>
        <w:sz w:val="20"/>
        <w:szCs w:val="20"/>
      </w:rPr>
    </w:lvl>
    <w:lvl w:ilvl="5">
      <w:start w:val="0"/>
      <w:numFmt w:val="bullet"/>
      <w:lvlText w:val="▪"/>
      <w:lvlJc w:val="left"/>
      <w:pPr>
        <w:ind w:left="4320" w:hanging="360"/>
      </w:pPr>
      <w:rPr>
        <w:rFonts w:ascii="Noto Sans Symbols" w:cs="Noto Sans Symbols" w:eastAsia="Noto Sans Symbols" w:hAnsi="Noto Sans Symbols"/>
        <w:sz w:val="20"/>
        <w:szCs w:val="20"/>
      </w:rPr>
    </w:lvl>
    <w:lvl w:ilvl="6">
      <w:start w:val="0"/>
      <w:numFmt w:val="bullet"/>
      <w:lvlText w:val="▪"/>
      <w:lvlJc w:val="left"/>
      <w:pPr>
        <w:ind w:left="5040" w:hanging="360"/>
      </w:pPr>
      <w:rPr>
        <w:rFonts w:ascii="Noto Sans Symbols" w:cs="Noto Sans Symbols" w:eastAsia="Noto Sans Symbols" w:hAnsi="Noto Sans Symbols"/>
        <w:sz w:val="20"/>
        <w:szCs w:val="20"/>
      </w:rPr>
    </w:lvl>
    <w:lvl w:ilvl="7">
      <w:start w:val="0"/>
      <w:numFmt w:val="bullet"/>
      <w:lvlText w:val="▪"/>
      <w:lvlJc w:val="left"/>
      <w:pPr>
        <w:ind w:left="5760" w:hanging="360"/>
      </w:pPr>
      <w:rPr>
        <w:rFonts w:ascii="Noto Sans Symbols" w:cs="Noto Sans Symbols" w:eastAsia="Noto Sans Symbols" w:hAnsi="Noto Sans Symbols"/>
        <w:sz w:val="20"/>
        <w:szCs w:val="20"/>
      </w:rPr>
    </w:lvl>
    <w:lvl w:ilvl="8">
      <w:start w:val="0"/>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16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e74b5"/>
      <w:sz w:val="40"/>
      <w:szCs w:val="40"/>
    </w:rPr>
  </w:style>
  <w:style w:type="paragraph" w:styleId="Heading2">
    <w:name w:val="heading 2"/>
    <w:basedOn w:val="Normal"/>
    <w:next w:val="Normal"/>
    <w:pPr>
      <w:keepNext w:val="1"/>
      <w:keepLines w:val="1"/>
      <w:spacing w:after="80" w:before="160" w:lineRule="auto"/>
    </w:pPr>
    <w:rPr>
      <w:color w:val="2e74b5"/>
      <w:sz w:val="32"/>
      <w:szCs w:val="32"/>
    </w:rPr>
  </w:style>
  <w:style w:type="paragraph" w:styleId="Heading3">
    <w:name w:val="heading 3"/>
    <w:basedOn w:val="Normal"/>
    <w:next w:val="Normal"/>
    <w:pPr>
      <w:keepNext w:val="1"/>
      <w:keepLines w:val="1"/>
      <w:spacing w:after="80" w:before="160" w:lineRule="auto"/>
    </w:pPr>
    <w:rPr>
      <w:color w:val="2e74b5"/>
      <w:sz w:val="28"/>
      <w:szCs w:val="28"/>
    </w:rPr>
  </w:style>
  <w:style w:type="paragraph" w:styleId="Heading4">
    <w:name w:val="heading 4"/>
    <w:basedOn w:val="Normal"/>
    <w:next w:val="Normal"/>
    <w:pPr>
      <w:keepNext w:val="1"/>
      <w:keepLines w:val="1"/>
      <w:spacing w:after="40" w:before="80" w:lineRule="auto"/>
    </w:pPr>
    <w:rPr>
      <w:i w:val="1"/>
      <w:iCs w:val="1"/>
      <w:color w:val="2e74b5"/>
    </w:rPr>
  </w:style>
  <w:style w:type="paragraph" w:styleId="Heading5">
    <w:name w:val="heading 5"/>
    <w:basedOn w:val="Normal"/>
    <w:next w:val="Normal"/>
    <w:pPr>
      <w:keepNext w:val="1"/>
      <w:keepLines w:val="1"/>
      <w:spacing w:after="40" w:before="80" w:lineRule="auto"/>
    </w:pPr>
    <w:rPr>
      <w:color w:val="2e74b5"/>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Rule="auto"/>
    </w:pPr>
    <w:rPr>
      <w:sz w:val="56"/>
      <w:szCs w:val="56"/>
    </w:rPr>
  </w:style>
  <w:style w:type="paragraph" w:styleId="Nagwek7">
    <w:name w:val="heading 7"/>
    <w:pPr>
      <w:keepNext w:val="1"/>
      <w:keepLines w:val="1"/>
      <w:spacing w:after="0" w:before="40"/>
      <w:outlineLvl w:val="6"/>
    </w:pPr>
    <w:rPr>
      <w:rFonts w:eastAsia="Times New Roman"/>
      <w:color w:val="595959"/>
    </w:rPr>
  </w:style>
  <w:style w:type="paragraph" w:styleId="Nagwek8">
    <w:name w:val="heading 8"/>
    <w:pPr>
      <w:keepNext w:val="1"/>
      <w:keepLines w:val="1"/>
      <w:spacing w:after="0"/>
      <w:outlineLvl w:val="7"/>
    </w:pPr>
    <w:rPr>
      <w:rFonts w:eastAsia="Times New Roman"/>
      <w:i w:val="1"/>
      <w:iCs w:val="1"/>
      <w:color w:val="272727"/>
    </w:rPr>
  </w:style>
  <w:style w:type="paragraph" w:styleId="Nagwek9">
    <w:name w:val="heading 9"/>
    <w:pPr>
      <w:keepNext w:val="1"/>
      <w:keepLines w:val="1"/>
      <w:spacing w:after="0"/>
      <w:outlineLvl w:val="8"/>
    </w:pPr>
    <w:rPr>
      <w:rFonts w:eastAsia="Times New Roman"/>
      <w:color w:val="272727"/>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character" w:styleId="Nagwek1Znak" w:customStyle="1">
    <w:name w:val="Nagłówek 1 Znak"/>
    <w:basedOn w:val="Domylnaczcionkaakapitu"/>
    <w:rPr>
      <w:rFonts w:ascii="Calibri Light" w:cs="Times New Roman" w:eastAsia="Times New Roman" w:hAnsi="Calibri Light"/>
      <w:color w:val="2e74b5"/>
      <w:sz w:val="40"/>
      <w:szCs w:val="40"/>
    </w:rPr>
  </w:style>
  <w:style w:type="character" w:styleId="Nagwek2Znak" w:customStyle="1">
    <w:name w:val="Nagłówek 2 Znak"/>
    <w:basedOn w:val="Domylnaczcionkaakapitu"/>
    <w:rPr>
      <w:rFonts w:ascii="Calibri Light" w:cs="Times New Roman" w:eastAsia="Times New Roman" w:hAnsi="Calibri Light"/>
      <w:color w:val="2e74b5"/>
      <w:sz w:val="32"/>
      <w:szCs w:val="32"/>
    </w:rPr>
  </w:style>
  <w:style w:type="character" w:styleId="Nagwek3Znak" w:customStyle="1">
    <w:name w:val="Nagłówek 3 Znak"/>
    <w:basedOn w:val="Domylnaczcionkaakapitu"/>
    <w:rPr>
      <w:rFonts w:cs="Times New Roman" w:eastAsia="Times New Roman"/>
      <w:color w:val="2e74b5"/>
      <w:sz w:val="28"/>
      <w:szCs w:val="28"/>
    </w:rPr>
  </w:style>
  <w:style w:type="character" w:styleId="Nagwek4Znak" w:customStyle="1">
    <w:name w:val="Nagłówek 4 Znak"/>
    <w:basedOn w:val="Domylnaczcionkaakapitu"/>
    <w:rPr>
      <w:rFonts w:cs="Times New Roman" w:eastAsia="Times New Roman"/>
      <w:i w:val="1"/>
      <w:iCs w:val="1"/>
      <w:color w:val="2e74b5"/>
    </w:rPr>
  </w:style>
  <w:style w:type="character" w:styleId="Nagwek5Znak" w:customStyle="1">
    <w:name w:val="Nagłówek 5 Znak"/>
    <w:basedOn w:val="Domylnaczcionkaakapitu"/>
    <w:rPr>
      <w:rFonts w:cs="Times New Roman" w:eastAsia="Times New Roman"/>
      <w:color w:val="2e74b5"/>
    </w:rPr>
  </w:style>
  <w:style w:type="character" w:styleId="Nagwek6Znak" w:customStyle="1">
    <w:name w:val="Nagłówek 6 Znak"/>
    <w:basedOn w:val="Domylnaczcionkaakapitu"/>
    <w:rPr>
      <w:rFonts w:cs="Times New Roman" w:eastAsia="Times New Roman"/>
      <w:i w:val="1"/>
      <w:iCs w:val="1"/>
      <w:color w:val="595959"/>
    </w:rPr>
  </w:style>
  <w:style w:type="character" w:styleId="Nagwek7Znak" w:customStyle="1">
    <w:name w:val="Nagłówek 7 Znak"/>
    <w:basedOn w:val="Domylnaczcionkaakapitu"/>
    <w:rPr>
      <w:rFonts w:cs="Times New Roman" w:eastAsia="Times New Roman"/>
      <w:color w:val="595959"/>
    </w:rPr>
  </w:style>
  <w:style w:type="character" w:styleId="Nagwek8Znak" w:customStyle="1">
    <w:name w:val="Nagłówek 8 Znak"/>
    <w:basedOn w:val="Domylnaczcionkaakapitu"/>
    <w:rPr>
      <w:rFonts w:cs="Times New Roman" w:eastAsia="Times New Roman"/>
      <w:i w:val="1"/>
      <w:iCs w:val="1"/>
      <w:color w:val="272727"/>
    </w:rPr>
  </w:style>
  <w:style w:type="character" w:styleId="Nagwek9Znak" w:customStyle="1">
    <w:name w:val="Nagłówek 9 Znak"/>
    <w:basedOn w:val="Domylnaczcionkaakapitu"/>
    <w:rPr>
      <w:rFonts w:cs="Times New Roman" w:eastAsia="Times New Roman"/>
      <w:color w:val="272727"/>
    </w:rPr>
  </w:style>
  <w:style w:type="character" w:styleId="TytuZnak" w:customStyle="1">
    <w:name w:val="Tytuł Znak"/>
    <w:basedOn w:val="Domylnaczcionkaakapitu"/>
    <w:rPr>
      <w:rFonts w:ascii="Calibri Light" w:cs="Times New Roman" w:eastAsia="Times New Roman" w:hAnsi="Calibri Light"/>
      <w:spacing w:val="-10"/>
      <w:kern w:val="3"/>
      <w:sz w:val="56"/>
      <w:szCs w:val="56"/>
    </w:rPr>
  </w:style>
  <w:style w:type="character" w:styleId="PodtytuZnak" w:customStyle="1">
    <w:name w:val="Podtytuł Znak"/>
    <w:basedOn w:val="Domylnaczcionkaakapitu"/>
    <w:rPr>
      <w:rFonts w:cs="Times New Roman" w:eastAsia="Times New Roman"/>
      <w:color w:val="595959"/>
      <w:spacing w:val="15"/>
      <w:sz w:val="28"/>
      <w:szCs w:val="28"/>
    </w:rPr>
  </w:style>
  <w:style w:type="paragraph" w:styleId="Cytat">
    <w:name w:val="Quote"/>
    <w:pPr>
      <w:spacing w:before="160"/>
      <w:jc w:val="center"/>
    </w:pPr>
    <w:rPr>
      <w:i w:val="1"/>
      <w:iCs w:val="1"/>
      <w:color w:val="404040"/>
    </w:rPr>
  </w:style>
  <w:style w:type="character" w:styleId="CytatZnak" w:customStyle="1">
    <w:name w:val="Cytat Znak"/>
    <w:basedOn w:val="Domylnaczcionkaakapitu"/>
    <w:rPr>
      <w:i w:val="1"/>
      <w:iCs w:val="1"/>
      <w:color w:val="404040"/>
    </w:rPr>
  </w:style>
  <w:style w:type="paragraph" w:styleId="Akapitzlist">
    <w:name w:val="List Paragraph"/>
    <w:pPr>
      <w:ind w:left="720"/>
    </w:pPr>
  </w:style>
  <w:style w:type="character" w:styleId="Wyrnienieintensywne">
    <w:name w:val="Intense Emphasis"/>
    <w:basedOn w:val="Domylnaczcionkaakapitu"/>
    <w:rPr>
      <w:i w:val="1"/>
      <w:iCs w:val="1"/>
      <w:color w:val="2e74b5"/>
    </w:rPr>
  </w:style>
  <w:style w:type="paragraph" w:styleId="Cytatintensywny">
    <w:name w:val="Intense Quote"/>
    <w:pPr>
      <w:pBdr>
        <w:top w:color="2e74b5" w:space="10" w:sz="4" w:val="single"/>
        <w:bottom w:color="2e74b5" w:space="10" w:sz="4" w:val="single"/>
      </w:pBdr>
      <w:spacing w:after="360" w:before="360"/>
      <w:ind w:left="864" w:right="864"/>
      <w:jc w:val="center"/>
    </w:pPr>
    <w:rPr>
      <w:i w:val="1"/>
      <w:iCs w:val="1"/>
      <w:color w:val="2e74b5"/>
    </w:rPr>
  </w:style>
  <w:style w:type="character" w:styleId="CytatintensywnyZnak" w:customStyle="1">
    <w:name w:val="Cytat intensywny Znak"/>
    <w:basedOn w:val="Domylnaczcionkaakapitu"/>
    <w:rPr>
      <w:i w:val="1"/>
      <w:iCs w:val="1"/>
      <w:color w:val="2e74b5"/>
    </w:rPr>
  </w:style>
  <w:style w:type="character" w:styleId="Odwoanieintensywne">
    <w:name w:val="Intense Reference"/>
    <w:basedOn w:val="Domylnaczcionkaakapitu"/>
    <w:rPr>
      <w:b w:val="1"/>
      <w:bCs w:val="1"/>
      <w:smallCaps w:val="1"/>
      <w:color w:val="2e74b5"/>
      <w:spacing w:val="5"/>
    </w:rPr>
  </w:style>
  <w:style w:type="paragraph" w:styleId="NormalnyWeb">
    <w:name w:val="Normal (Web)"/>
    <w:pPr>
      <w:spacing w:after="100" w:before="100"/>
    </w:pPr>
    <w:rPr>
      <w:rFonts w:ascii="Times New Roman" w:eastAsia="Times New Roman" w:hAnsi="Times New Roman"/>
      <w:sz w:val="24"/>
      <w:szCs w:val="24"/>
    </w:rPr>
  </w:style>
  <w:style w:type="character" w:styleId="AkapitzlistZnak" w:customStyle="1">
    <w:name w:val="Akapit z listą Znak"/>
  </w:style>
  <w:style w:type="paragraph" w:styleId="text" w:customStyle="1">
    <w:name w:val="text"/>
    <w:pPr>
      <w:spacing w:after="100" w:before="100"/>
    </w:pPr>
    <w:rPr>
      <w:rFonts w:ascii="Times New Roman" w:eastAsia="Times New Roman" w:hAnsi="Times New Roman"/>
      <w:sz w:val="24"/>
      <w:szCs w:val="24"/>
    </w:rPr>
  </w:style>
  <w:style w:type="character" w:styleId="Hipercze">
    <w:name w:val="Hyperlink"/>
    <w:basedOn w:val="Domylnaczcionkaakapitu"/>
    <w:rPr>
      <w:color w:val="0563c1"/>
      <w:u w:val="single"/>
    </w:rPr>
  </w:style>
  <w:style w:type="character" w:styleId="Pogrubienie">
    <w:name w:val="Strong"/>
    <w:basedOn w:val="Domylnaczcionkaakapitu"/>
    <w:rPr>
      <w:b w:val="1"/>
      <w:bCs w:val="1"/>
    </w:rPr>
  </w:style>
  <w:style w:type="paragraph" w:styleId="Zwykytekst">
    <w:name w:val="Plain Text"/>
    <w:pPr>
      <w:spacing w:after="0"/>
    </w:pPr>
    <w:rPr>
      <w:sz w:val="24"/>
      <w:szCs w:val="21"/>
    </w:rPr>
  </w:style>
  <w:style w:type="character" w:styleId="ZwykytekstZnak" w:customStyle="1">
    <w:name w:val="Zwykły tekst Znak"/>
    <w:basedOn w:val="Domylnaczcionkaakapitu"/>
    <w:rPr>
      <w:rFonts w:ascii="Calibri" w:cs="Times New Roman" w:eastAsia="Calibri" w:hAnsi="Calibri"/>
      <w:sz w:val="24"/>
      <w:szCs w:val="21"/>
      <w:lang w:eastAsia="pl-PL"/>
    </w:rPr>
  </w:style>
  <w:style w:type="paragraph" w:styleId="Tekstpodstawowy32" w:customStyle="1">
    <w:name w:val="Tekst podstawowy 32"/>
    <w:pPr>
      <w:spacing w:after="120"/>
    </w:pPr>
    <w:rPr>
      <w:rFonts w:ascii="Times New Roman" w:hAnsi="Times New Roman"/>
      <w:sz w:val="16"/>
      <w:szCs w:val="16"/>
      <w:lang w:eastAsia="ar-SA"/>
    </w:rPr>
  </w:style>
  <w:style w:type="paragraph" w:styleId="Zawartotabeli" w:customStyle="1">
    <w:name w:val="Zawartość tabeli"/>
    <w:pPr>
      <w:suppressLineNumbers w:val="1"/>
      <w:spacing w:after="0"/>
    </w:pPr>
    <w:rPr>
      <w:rFonts w:ascii="Times New Roman" w:eastAsia="Times New Roman" w:hAnsi="Times New Roman"/>
      <w:sz w:val="24"/>
      <w:szCs w:val="24"/>
    </w:rPr>
  </w:style>
  <w:style w:type="character" w:styleId="Nierozpoznanawzmianka1" w:customStyle="1">
    <w:name w:val="Nierozpoznana wzmianka1"/>
    <w:basedOn w:val="Domylnaczcionkaakapitu"/>
    <w:rPr>
      <w:color w:val="605e5c"/>
      <w:shd w:color="auto" w:fill="e1dfdd" w:val="clear"/>
    </w:rPr>
  </w:style>
  <w:style w:type="paragraph" w:styleId="Tekstdymka">
    <w:name w:val="Balloon Text"/>
    <w:pPr>
      <w:spacing w:after="0"/>
    </w:pPr>
    <w:rPr>
      <w:rFonts w:ascii="Tahoma" w:cs="Tahoma" w:hAnsi="Tahoma"/>
      <w:sz w:val="16"/>
      <w:szCs w:val="16"/>
    </w:rPr>
  </w:style>
  <w:style w:type="character" w:styleId="TekstdymkaZnak" w:customStyle="1">
    <w:name w:val="Tekst dymka Znak"/>
    <w:basedOn w:val="Domylnaczcionkaakapitu"/>
    <w:rPr>
      <w:rFonts w:ascii="Tahoma" w:cs="Tahoma" w:hAnsi="Tahoma"/>
      <w:kern w:val="3"/>
      <w:sz w:val="16"/>
      <w:szCs w:val="16"/>
    </w:rPr>
  </w:style>
  <w:style w:type="character" w:styleId="Odwoaniedokomentarza">
    <w:name w:val="annotation reference"/>
    <w:basedOn w:val="Domylnaczcionkaakapitu"/>
    <w:rPr>
      <w:sz w:val="16"/>
      <w:szCs w:val="16"/>
    </w:rPr>
  </w:style>
  <w:style w:type="paragraph" w:styleId="Tekstkomentarza">
    <w:name w:val="annotation text"/>
    <w:rPr>
      <w:sz w:val="20"/>
      <w:szCs w:val="20"/>
    </w:rPr>
  </w:style>
  <w:style w:type="character" w:styleId="TekstkomentarzaZnak" w:customStyle="1">
    <w:name w:val="Tekst komentarza Znak"/>
    <w:basedOn w:val="Domylnaczcionkaakapitu"/>
    <w:rPr>
      <w:kern w:val="3"/>
      <w:sz w:val="20"/>
      <w:szCs w:val="20"/>
    </w:rPr>
  </w:style>
  <w:style w:type="paragraph" w:styleId="Tematkomentarza">
    <w:name w:val="annotation subject"/>
    <w:basedOn w:val="Tekstkomentarza"/>
    <w:next w:val="Tekstkomentarza"/>
    <w:rPr>
      <w:b w:val="1"/>
      <w:bCs w:val="1"/>
    </w:rPr>
  </w:style>
  <w:style w:type="character" w:styleId="TematkomentarzaZnak" w:customStyle="1">
    <w:name w:val="Temat komentarza Znak"/>
    <w:basedOn w:val="TekstkomentarzaZnak"/>
    <w:rPr>
      <w:b w:val="1"/>
      <w:bCs w:val="1"/>
      <w:kern w:val="3"/>
      <w:sz w:val="20"/>
      <w:szCs w:val="20"/>
    </w:rPr>
  </w:style>
  <w:style w:type="paragraph" w:styleId="Poprawka">
    <w:name w:val="Revision"/>
    <w:pPr>
      <w:spacing w:after="0"/>
    </w:pPr>
    <w:rPr>
      <w:kern w:val="3"/>
    </w:rPr>
  </w:style>
  <w:style w:type="paragraph" w:styleId="Nagwek">
    <w:name w:val="header"/>
    <w:pPr>
      <w:tabs>
        <w:tab w:val="center" w:pos="4536"/>
        <w:tab w:val="right" w:pos="9072"/>
      </w:tabs>
      <w:spacing w:after="0"/>
    </w:pPr>
  </w:style>
  <w:style w:type="character" w:styleId="NagwekZnak" w:customStyle="1">
    <w:name w:val="Nagłówek Znak"/>
    <w:basedOn w:val="Domylnaczcionkaakapitu"/>
    <w:rPr>
      <w:kern w:val="3"/>
    </w:rPr>
  </w:style>
  <w:style w:type="paragraph" w:styleId="Stopka">
    <w:name w:val="footer"/>
    <w:uiPriority w:val="99"/>
    <w:pPr>
      <w:tabs>
        <w:tab w:val="center" w:pos="4536"/>
        <w:tab w:val="right" w:pos="9072"/>
      </w:tabs>
      <w:spacing w:after="0"/>
    </w:pPr>
  </w:style>
  <w:style w:type="character" w:styleId="StopkaZnak" w:customStyle="1">
    <w:name w:val="Stopka Znak"/>
    <w:basedOn w:val="Domylnaczcionkaakapitu"/>
    <w:uiPriority w:val="99"/>
    <w:rPr>
      <w:kern w:val="3"/>
    </w:rPr>
  </w:style>
  <w:style w:type="paragraph" w:styleId="Default" w:customStyle="1">
    <w:name w:val="Default"/>
    <w:pPr>
      <w:autoSpaceDE w:val="0"/>
      <w:spacing w:after="0"/>
    </w:pPr>
    <w:rPr>
      <w:rFonts w:ascii="Arial" w:cs="Arial" w:hAnsi="Arial"/>
      <w:color w:val="000000"/>
      <w:sz w:val="24"/>
      <w:szCs w:val="24"/>
    </w:rPr>
  </w:style>
  <w:style w:type="table" w:styleId="a" w:customStyle="1">
    <w:basedOn w:val="TableNormal1"/>
    <w:tblPr>
      <w:tblStyleRowBandSize w:val="1"/>
      <w:tblStyleColBandSize w:val="1"/>
      <w:tblCellMar>
        <w:top w:w="0.0" w:type="dxa"/>
        <w:left w:w="10.0" w:type="dxa"/>
        <w:bottom w:w="0.0" w:type="dxa"/>
        <w:right w:w="10.0" w:type="dxa"/>
      </w:tblCellMar>
    </w:tblPr>
  </w:style>
  <w:style w:type="table" w:styleId="a0" w:customStyle="1">
    <w:basedOn w:val="TableNormal1"/>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bazakonkurencyjnosci.funduszeeuropejskie.gov.pl" TargetMode="External"/><Relationship Id="rId10"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 TargetMode="External"/><Relationship Id="rId12" Type="http://schemas.openxmlformats.org/officeDocument/2006/relationships/hyperlink" Target="https://instrukcje.cst2021.gov.pl/baza-konkurencyjnosci/skladanie-ofer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azakonkurencyjnosci.funduszeeuropejskie.gov.pl" TargetMode="External"/><Relationship Id="rId15" Type="http://schemas.openxmlformats.org/officeDocument/2006/relationships/header" Target="header1.xml"/><Relationship Id="rId14" Type="http://schemas.openxmlformats.org/officeDocument/2006/relationships/hyperlink" Target="https://bazakonkurencyjnosci.funduszeeuropejskie.gov.pl/"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bazakonkurencyjnosci.funduszeeuropejskie.gov.pl/" TargetMode="External"/><Relationship Id="rId8" Type="http://schemas.openxmlformats.org/officeDocument/2006/relationships/hyperlink" Target="https://bazakonkurencyjnosci.funduszeeuropejskie.gov.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1aTM/WZYpHTas1qNDMXmavT9CQ==">CgMxLjAyDmgueWZkamVwdWc5aDBwMg5oLnUyMjNkYzV2NXg2OTIOaC5taWt1cXNoZTBpOGYyDmguNXhjZXQ1dm1xYzlrMg5oLmFvNGwybXN5YW00dTIOaC5ndjBxNmY2NmhsMzMyDmguejhwbWx0amttd3I1Mg5oLmFuOWcxMWRibzN2ODIOaC5mMXIyejdjaDh3MjcyDmguZGxjaGx5Y3R5NWVmMg1oLjN2dm83eWptMjN5OABqPAo1c3VnZ2VzdElkSW1wb3J0ZDc0OTlkYmQtNzg5Ni00YmE3LWEyNmEtNTAzMTlmYzExNmQxXzQSA1NKS2o8CjVzdWdnZXN0SWRJbXBvcnRkNzQ5OWRiZC03ODk2LTRiYTctYTI2YS01MDMxOWZjMTE2ZDFfMRIDU0pLciExeGI2MXNEU0tLZUhjOUVGS0FkcURKZDViOEN6STZPW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2026-03-09T22:05:00Z</dcterms:created>
  <dc:creator>Katarzyna KG. Grzyb</dc:creator>
</cp:coreProperties>
</file>